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7848</w:t>
      </w:r>
    </w:p>
    <w:p>
      <w:r>
        <w:t>Visit Number: 7d916bc62545364a7b461d83b20b1ed7cc743064b7f153fe8ad02fabee70e2a3</w:t>
      </w:r>
    </w:p>
    <w:p>
      <w:r>
        <w:t>Masked_PatientID: 7846</w:t>
      </w:r>
    </w:p>
    <w:p>
      <w:r>
        <w:t>Order ID: b93d2a8d72946778712de08adb80667f0aa59eafc94a1a9b12d1e34c959a5f8d</w:t>
      </w:r>
    </w:p>
    <w:p>
      <w:r>
        <w:t>Order Name: Chest X-ray</w:t>
      </w:r>
    </w:p>
    <w:p>
      <w:r>
        <w:t>Result Item Code: CHE-NOV</w:t>
      </w:r>
    </w:p>
    <w:p>
      <w:r>
        <w:t>Performed Date Time: 03/1/2017 19:02</w:t>
      </w:r>
    </w:p>
    <w:p>
      <w:r>
        <w:t>Line Num: 1</w:t>
      </w:r>
    </w:p>
    <w:p>
      <w:r>
        <w:t>Text:       HISTORY increased  tachypnoea and increased vent settings REPORT  Comparison is made radiograph dated 31/12/2016. There is improvement in the bilateral airspace shadowing noted in both lungs with  significant clearing of the shadows in both upper lobes.  The heart size cannot be  accurately assessed on this projection.  The NG tube is in situ with the tip projected  below the left hemidiaphragm but not visualised on the radiograph.  The ETT is in  place with its tip 5.5 cm above the carina.   Known / Minor  Finalised by: &lt;DOCTOR&gt;</w:t>
      </w:r>
    </w:p>
    <w:p>
      <w:r>
        <w:t>Accession Number: 760eaf59c2033ef7ed3422bd30fb027b8c0b92d56021069b05644df5715bc2c2</w:t>
      </w:r>
    </w:p>
    <w:p>
      <w:r>
        <w:t>Updated Date Time: 04/1/2017 20:54</w:t>
      </w:r>
    </w:p>
    <w:p>
      <w:pPr>
        <w:pStyle w:val="Heading2"/>
      </w:pPr>
      <w:r>
        <w:t>Layman Explanation</w:t>
      </w:r>
    </w:p>
    <w:p>
      <w:r>
        <w:t>This radiology report discusses       HISTORY increased  tachypnoea and increased vent settings REPORT  Comparison is made radiograph dated 31/12/2016. There is improvement in the bilateral airspace shadowing noted in both lungs with  significant clearing of the shadows in both upper lobes.  The heart size cannot be  accurately assessed on this projection.  The NG tube is in situ with the tip projected  below the left hemidiaphragm but not visualised on the radiograph.  The ETT is in  place with its tip 5.5 cm above the carina.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