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7849</w:t>
      </w:r>
    </w:p>
    <w:p>
      <w:r>
        <w:t>Visit Number: 7d916bc62545364a7b461d83b20b1ed7cc743064b7f153fe8ad02fabee70e2a3</w:t>
      </w:r>
    </w:p>
    <w:p>
      <w:r>
        <w:t>Masked_PatientID: 7846</w:t>
      </w:r>
    </w:p>
    <w:p>
      <w:r>
        <w:t>Order ID: a5cd3713f9371b64a61fe1d9f29fca4df67172d0b55e1ceaf31960f6d2116be0</w:t>
      </w:r>
    </w:p>
    <w:p>
      <w:r>
        <w:t>Order Name: Chest X-ray</w:t>
      </w:r>
    </w:p>
    <w:p>
      <w:r>
        <w:t>Result Item Code: CHE-NOV</w:t>
      </w:r>
    </w:p>
    <w:p>
      <w:r>
        <w:t>Performed Date Time: 05/1/2017 11:15</w:t>
      </w:r>
    </w:p>
    <w:p>
      <w:r>
        <w:t>Line Num: 1</w:t>
      </w:r>
    </w:p>
    <w:p>
      <w:r>
        <w:t>Text:       HISTORY severe CAP cx by ARDS, persistent hypoxia with secretions++  tro new infiltrates  / VAP REPORT It is difficult to accurately assess the cardiac size as this is an AP projection.  Fairly severe air space shadowing is seen in both lung fields, not significantly  improved compared with the previous film of 3/1/17.  The tip of the endotracheal  tube is approximately 5.5 cm from the bifurcation. The tip of the naso gastric tube  is not visualized on this film. There is slight widening of the superior mediastinum.    May need further action Finalised by: &lt;DOCTOR&gt;</w:t>
      </w:r>
    </w:p>
    <w:p>
      <w:r>
        <w:t>Accession Number: 44f8789d4d399ef27b02541a79ca0ee1d85c5fffcf88e437e512e9740d9f738b</w:t>
      </w:r>
    </w:p>
    <w:p>
      <w:r>
        <w:t>Updated Date Time: 06/1/2017 8:38</w:t>
      </w:r>
    </w:p>
    <w:p>
      <w:pPr>
        <w:pStyle w:val="Heading2"/>
      </w:pPr>
      <w:r>
        <w:t>Layman Explanation</w:t>
      </w:r>
    </w:p>
    <w:p>
      <w:r>
        <w:t>This radiology report discusses       HISTORY severe CAP cx by ARDS, persistent hypoxia with secretions++  tro new infiltrates  / VAP REPORT It is difficult to accurately assess the cardiac size as this is an AP projection.  Fairly severe air space shadowing is seen in both lung fields, not significantly  improved compared with the previous film of 3/1/17.  The tip of the endotracheal  tube is approximately 5.5 cm from the bifurcation. The tip of the naso gastric tube  is not visualized on this film. There is slight widening of the superior mediastinum.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