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7867</w:t>
      </w:r>
    </w:p>
    <w:p>
      <w:r>
        <w:t>Visit Number: 1e882fb8f656b840f97cfa48a13c78f9788b42d18d75c8dd6b57651d37e357e2</w:t>
      </w:r>
    </w:p>
    <w:p>
      <w:r>
        <w:t>Masked_PatientID: 7867</w:t>
      </w:r>
    </w:p>
    <w:p>
      <w:r>
        <w:t>Order ID: 1bb42ffb5171d11b792722f04a473f869a07881ee205b8e3b83f75a24b0603de</w:t>
      </w:r>
    </w:p>
    <w:p>
      <w:r>
        <w:t>Order Name: Chest X-ray</w:t>
      </w:r>
    </w:p>
    <w:p>
      <w:r>
        <w:t>Result Item Code: CHE-NOV</w:t>
      </w:r>
    </w:p>
    <w:p>
      <w:r>
        <w:t>Performed Date Time: 06/2/2015 21:03</w:t>
      </w:r>
    </w:p>
    <w:p>
      <w:r>
        <w:t>Line Num: 1</w:t>
      </w:r>
    </w:p>
    <w:p>
      <w:r>
        <w:t>Text:       HISTORY septic workup REPORT CHEST Heart size is normal. No active lung lesion. The tip of the CVP line is projected  over the superior vena cava.   Known / Minor  Finalised by: &lt;DOCTOR&gt;</w:t>
      </w:r>
    </w:p>
    <w:p>
      <w:r>
        <w:t>Accession Number: 6c098fe1601b57596aa12a2b1d826128320219165e367c8d33bbeeb36437ea69</w:t>
      </w:r>
    </w:p>
    <w:p>
      <w:r>
        <w:t>Updated Date Time: 08/2/2015 7:01</w:t>
      </w:r>
    </w:p>
    <w:p>
      <w:pPr>
        <w:pStyle w:val="Heading2"/>
      </w:pPr>
      <w:r>
        <w:t>Layman Explanation</w:t>
      </w:r>
    </w:p>
    <w:p>
      <w:r>
        <w:t>This radiology report discusses       HISTORY septic workup REPORT CHEST Heart size is normal. No active lung lesion.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