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7904</w:t>
      </w:r>
    </w:p>
    <w:p>
      <w:r>
        <w:t>Visit Number: 6b0bfe66a096acfa7a59035bf243fab98c0b46abd70239736082cfd4f0bb89a1</w:t>
      </w:r>
    </w:p>
    <w:p>
      <w:r>
        <w:t>Masked_PatientID: 7867</w:t>
      </w:r>
    </w:p>
    <w:p>
      <w:r>
        <w:t>Order ID: 1f871a057391e6d4e89f93de6d017d2171c9852f124b03b54cbc25e63384ce17</w:t>
      </w:r>
    </w:p>
    <w:p>
      <w:r>
        <w:t>Order Name: Chest X-ray</w:t>
      </w:r>
    </w:p>
    <w:p>
      <w:r>
        <w:t>Result Item Code: CHE-NOV</w:t>
      </w:r>
    </w:p>
    <w:p>
      <w:r>
        <w:t>Performed Date Time: 08/6/2017 16:57</w:t>
      </w:r>
    </w:p>
    <w:p>
      <w:r>
        <w:t>Line Num: 1</w:t>
      </w:r>
    </w:p>
    <w:p>
      <w:r>
        <w:t>Text:       HISTORY sepsis ?GI source REPORT  The heart is normal in size.  Hilar configuration is unremarkable. Small area of ground-glass shadowing with interstitial lines in the right costophrenic  angle is more prominent than in the studydated 22/03/2017.  There is also an area  of ground-glass shadowing in the right middle zone at the level of the horizontal  fissure  in the outer third of the lung  Clinical correlation and follow-up is suggested.    Known / Minor  Finalised by: &lt;DOCTOR&gt;</w:t>
      </w:r>
    </w:p>
    <w:p>
      <w:r>
        <w:t>Accession Number: 7ab9d274bbc975db4717420a3a72bcda412e64ce3ebeafbed427798582c7d3c7</w:t>
      </w:r>
    </w:p>
    <w:p>
      <w:r>
        <w:t>Updated Date Time: 09/6/2017 20:55</w:t>
      </w:r>
    </w:p>
    <w:p>
      <w:pPr>
        <w:pStyle w:val="Heading2"/>
      </w:pPr>
      <w:r>
        <w:t>Layman Explanation</w:t>
      </w:r>
    </w:p>
    <w:p>
      <w:r>
        <w:t>This radiology report discusses       HISTORY sepsis ?GI source REPORT  The heart is normal in size.  Hilar configuration is unremarkable. Small area of ground-glass shadowing with interstitial lines in the right costophrenic  angle is more prominent than in the studydated 22/03/2017.  There is also an area  of ground-glass shadowing in the right middle zone at the level of the horizontal  fissure  in the outer third of the lung  Clinical correlation and follow-up is suggested.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