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7879</w:t>
      </w:r>
    </w:p>
    <w:p>
      <w:r>
        <w:t>Visit Number: 52823b80f2b052eb87b6080923ba36d542b3c8c8425ae650d4f6377a6616fdbf</w:t>
      </w:r>
    </w:p>
    <w:p>
      <w:r>
        <w:t>Masked_PatientID: 7867</w:t>
      </w:r>
    </w:p>
    <w:p>
      <w:r>
        <w:t>Order ID: 870d0eab5b576182f1d8d3399acc663ebfdac098ca1e4c76cb34a60adc7122dc</w:t>
      </w:r>
    </w:p>
    <w:p>
      <w:r>
        <w:t>Order Name: Chest X-ray</w:t>
      </w:r>
    </w:p>
    <w:p>
      <w:r>
        <w:t>Result Item Code: CHE-NOV</w:t>
      </w:r>
    </w:p>
    <w:p>
      <w:r>
        <w:t>Performed Date Time: 10/10/2015 11:40</w:t>
      </w:r>
    </w:p>
    <w:p>
      <w:r>
        <w:t>Line Num: 1</w:t>
      </w:r>
    </w:p>
    <w:p>
      <w:r>
        <w:t>Text:       HISTORY post transplant cough REPORT CHEST Heart size is normal. No active lung lesion. The tip of the CVP line is projected  over the superior vena cava.   Known / Minor  Finalised by: &lt;DOCTOR&gt;</w:t>
      </w:r>
    </w:p>
    <w:p>
      <w:r>
        <w:t>Accession Number: a380be2c89f57541de0004594a4850b825f0d219c9044f6261c6b13714343412</w:t>
      </w:r>
    </w:p>
    <w:p>
      <w:r>
        <w:t>Updated Date Time: 12/10/2015 7:27</w:t>
      </w:r>
    </w:p>
    <w:p>
      <w:pPr>
        <w:pStyle w:val="Heading2"/>
      </w:pPr>
      <w:r>
        <w:t>Layman Explanation</w:t>
      </w:r>
    </w:p>
    <w:p>
      <w:r>
        <w:t>This radiology report discusses       HISTORY post transplant cough REPORT CHEST Heart size is normal. No active lung lesion.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