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7881</w:t>
      </w:r>
    </w:p>
    <w:p>
      <w:r>
        <w:t>Visit Number: 27a06c6a56d66d260e7c6bdb0c2803c56e1961ce270a9e2f1517c40bc20e2bf3</w:t>
      </w:r>
    </w:p>
    <w:p>
      <w:r>
        <w:t>Masked_PatientID: 7867</w:t>
      </w:r>
    </w:p>
    <w:p>
      <w:r>
        <w:t>Order ID: 4d50e75d613e0ee328ef383ee6ee9b656423198072db23691cbfae798e0ff38e</w:t>
      </w:r>
    </w:p>
    <w:p>
      <w:r>
        <w:t>Order Name: Chest X-ray</w:t>
      </w:r>
    </w:p>
    <w:p>
      <w:r>
        <w:t>Result Item Code: CHE-NOV</w:t>
      </w:r>
    </w:p>
    <w:p>
      <w:r>
        <w:t>Performed Date Time: 11/11/2015 13:44</w:t>
      </w:r>
    </w:p>
    <w:p>
      <w:r>
        <w:t>Line Num: 1</w:t>
      </w:r>
    </w:p>
    <w:p>
      <w:r>
        <w:t>Text:       HISTORY aml s/p transplant on multiple immunosuppressants for severe GVHD  CXR weekly to monitor REPORT  Cardiac size within normal limits.  Right central venous catheter in situ with tip  projected over the SVC.  No confluent consolidation or pleural effusion detected.   Known / Minor  Finalised by: &lt;DOCTOR&gt;</w:t>
      </w:r>
    </w:p>
    <w:p>
      <w:r>
        <w:t>Accession Number: 797d0188cbe37127fa5e4670a82f74cf5fef0bb92e69f5add1803fd27b1ef02c</w:t>
      </w:r>
    </w:p>
    <w:p>
      <w:r>
        <w:t>Updated Date Time: 12/11/2015 16:45</w:t>
      </w:r>
    </w:p>
    <w:p>
      <w:pPr>
        <w:pStyle w:val="Heading2"/>
      </w:pPr>
      <w:r>
        <w:t>Layman Explanation</w:t>
      </w:r>
    </w:p>
    <w:p>
      <w:r>
        <w:t>This radiology report discusses       HISTORY aml s/p transplant on multiple immunosuppressants for severe GVHD  CXR weekly to monitor REPORT  Cardiac size within normal limits.  Right central venous catheter in situ with tip  projected over the SVC.  No confluent consolidation or pleural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