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7895</w:t>
      </w:r>
    </w:p>
    <w:p>
      <w:r>
        <w:t>Visit Number: 843486e91696d3da7f254030f814da2e1391d6f1f26417b24e2de754a8912683</w:t>
      </w:r>
    </w:p>
    <w:p>
      <w:r>
        <w:t>Masked_PatientID: 7867</w:t>
      </w:r>
    </w:p>
    <w:p>
      <w:r>
        <w:t>Order ID: bfe0fd9ee05e625cfbf6162fa0f3b41aa5e9d592426fe8765601e8c24f0ab8bc</w:t>
      </w:r>
    </w:p>
    <w:p>
      <w:r>
        <w:t>Order Name: CT Chest, Abdomen and Pelvis</w:t>
      </w:r>
    </w:p>
    <w:p>
      <w:r>
        <w:t>Result Item Code: CTCHEABDP</w:t>
      </w:r>
    </w:p>
    <w:p>
      <w:r>
        <w:t>Performed Date Time: 18/2/2016 14:00</w:t>
      </w:r>
    </w:p>
    <w:p>
      <w:r>
        <w:t>Line Num: 1</w:t>
      </w:r>
    </w:p>
    <w:p>
      <w:r>
        <w:t>Text:       HISTORY intermittent fever since discharge 2 weeks ago. b/g of AML s/p alloHSCT TECHNIQUE  Scans of the thorax, abdomen and pelvis were acquired after the administration of  Intravenous contrast: Omnipaque 350 - Volume (ml): 70 FINDINGS Comparison was made with the previous CT of January 6, 2016.  CHEST Tip of the right subclavian venous catheter is noted in the right atrium. The mediastinal vessels opacify normally. No significantly enlarged mediastinal,  hilar, axillary or supraclavicular lymph node is detected. The heart is normal in  size. No pericardial effusion is seen. Few opacities in the lingula and right upper lobe may be postinflammatory (Im 7/44  and 7/60). No consolidation or ground-glass opacity is detected. No pleural effusion is present.  Bilateral basal dependent atelectasis is noted. ABDOMEN AND PELVIS An 8 mm focal hypodensity in segment VI of the liver likely represent cyst. Few other  tiny subcentimetre hypodensities in both lobes are too small to characterise. The 10 x 8 mm ill-defined hypodense lesion in segment IVa of the liver (Im 8/36)  is stable. Gallbladder is contracted. No biliary dilatation. Stable 14 x 13 mm cyst is seen in the left renal lower pole. Few other tiny subcentimetre  hypodensities are too small to characterise. No renal calculus or hydronephrosis. The small bowel wall thickening noted in the pelvis is stable. Bowel wall thickening  with increased enhancement is still seenpredominantly in the pelvic small bowel  loops and terminal ileum. There is associated mesenteric vascular engorgement. Large  bowel appears unremarkable except for minimal rectal wall thickening. The spleen, pancreas, adrenal glands appear unremarkable. Uterus is atrophic. No adnexal mass. The urinary bladder shows normal features. No significantly enlarged intra-abdominal or pelvic lymph node is seen. No free intraperitoneal  fluid / air. Degenerative changes are noted in the lumbar spine. No destructive osseous lesion. CONCLUSION -No loculated intra-abdominal collection or source of sepsis noted. -Stable indeterminate hypodense lesion in left lobe of the liver. -No significant change as compared to prior study. -Otherknown / minor findings.   May need further action Finalised by: &lt;DOCTOR&gt;</w:t>
      </w:r>
    </w:p>
    <w:p>
      <w:r>
        <w:t>Accession Number: 9ef3f51b45f7d7324865a946b5ee7ad950f5cfe2602321d2ed9b8316f026be3f</w:t>
      </w:r>
    </w:p>
    <w:p>
      <w:r>
        <w:t>Updated Date Time: 18/2/2016 15:09</w:t>
      </w:r>
    </w:p>
    <w:p>
      <w:pPr>
        <w:pStyle w:val="Heading2"/>
      </w:pPr>
      <w:r>
        <w:t>Layman Explanation</w:t>
      </w:r>
    </w:p>
    <w:p>
      <w:r>
        <w:t>This radiology report discusses       HISTORY intermittent fever since discharge 2 weeks ago. b/g of AML s/p alloHSCT TECHNIQUE  Scans of the thorax, abdomen and pelvis were acquired after the administration of  Intravenous contrast: Omnipaque 350 - Volume (ml): 70 FINDINGS Comparison was made with the previous CT of January 6, 2016.  CHEST Tip of the right subclavian venous catheter is noted in the right atrium. The mediastinal vessels opacify normally. No significantly enlarged mediastinal,  hilar, axillary or supraclavicular lymph node is detected. The heart is normal in  size. No pericardial effusion is seen. Few opacities in the lingula and right upper lobe may be postinflammatory (Im 7/44  and 7/60). No consolidation or ground-glass opacity is detected. No pleural effusion is present.  Bilateral basal dependent atelectasis is noted. ABDOMEN AND PELVIS An 8 mm focal hypodensity in segment VI of the liver likely represent cyst. Few other  tiny subcentimetre hypodensities in both lobes are too small to characterise. The 10 x 8 mm ill-defined hypodense lesion in segment IVa of the liver (Im 8/36)  is stable. Gallbladder is contracted. No biliary dilatation. Stable 14 x 13 mm cyst is seen in the left renal lower pole. Few other tiny subcentimetre  hypodensities are too small to characterise. No renal calculus or hydronephrosis. The small bowel wall thickening noted in the pelvis is stable. Bowel wall thickening  with increased enhancement is still seenpredominantly in the pelvic small bowel  loops and terminal ileum. There is associated mesenteric vascular engorgement. Large  bowel appears unremarkable except for minimal rectal wall thickening. The spleen, pancreas, adrenal glands appear unremarkable. Uterus is atrophic. No adnexal mass. The urinary bladder shows normal features. No significantly enlarged intra-abdominal or pelvic lymph node is seen. No free intraperitoneal  fluid / air. Degenerative changes are noted in the lumbar spine. No destructive osseous lesion. CONCLUSION -No loculated intra-abdominal collection or source of sepsis noted. -Stable indeterminate hypodense lesion in left lobe of the liver. -No significant change as compared to prior study. -Otherknown / minor findings.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