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7868</w:t>
      </w:r>
    </w:p>
    <w:p>
      <w:r>
        <w:t>Visit Number: 1e882fb8f656b840f97cfa48a13c78f9788b42d18d75c8dd6b57651d37e357e2</w:t>
      </w:r>
    </w:p>
    <w:p>
      <w:r>
        <w:t>Masked_PatientID: 7867</w:t>
      </w:r>
    </w:p>
    <w:p>
      <w:r>
        <w:t>Order ID: 4ba3664e233e382592e6536cab5965965b1d4e94b7bb8d8ce4f477fe1ed86d7b</w:t>
      </w:r>
    </w:p>
    <w:p>
      <w:r>
        <w:t>Order Name: Chest X-ray, Erect</w:t>
      </w:r>
    </w:p>
    <w:p>
      <w:r>
        <w:t>Result Item Code: CHE-ER</w:t>
      </w:r>
    </w:p>
    <w:p>
      <w:r>
        <w:t>Performed Date Time: 19/2/2015 21:57</w:t>
      </w:r>
    </w:p>
    <w:p>
      <w:r>
        <w:t>Line Num: 1</w:t>
      </w:r>
    </w:p>
    <w:p>
      <w:r>
        <w:t>Text:       HISTORY AML  Neutropenic fever REPORT The heart size and mediastinum is normal. No active lung lesion is seen. The central venous line is satisfactory in position.   Normal Finalised by: &lt;DOCTOR&gt;</w:t>
      </w:r>
    </w:p>
    <w:p>
      <w:r>
        <w:t>Accession Number: 47be236af23aa09716be1299e5daadd898faf36157d2c499ee2281d88dc3f2e1</w:t>
      </w:r>
    </w:p>
    <w:p>
      <w:r>
        <w:t>Updated Date Time: 20/2/2015 9:41</w:t>
      </w:r>
    </w:p>
    <w:p>
      <w:pPr>
        <w:pStyle w:val="Heading2"/>
      </w:pPr>
      <w:r>
        <w:t>Layman Explanation</w:t>
      </w:r>
    </w:p>
    <w:p>
      <w:r>
        <w:t>This radiology report discusses       HISTORY AML  Neutropenic fever REPORT The heart size and mediastinum is normal. No active lung lesion is seen. The central venous line is satisfactory in position.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