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7870</w:t>
      </w:r>
    </w:p>
    <w:p>
      <w:r>
        <w:t>Visit Number: a4dab7f9ac9daea28d57fea0010a41af1297c66842799dae8fe8d47cdc57d120</w:t>
      </w:r>
    </w:p>
    <w:p>
      <w:r>
        <w:t>Masked_PatientID: 7867</w:t>
      </w:r>
    </w:p>
    <w:p>
      <w:r>
        <w:t>Order ID: ef273a1578cf7c3b94aeda0b98ecf3ddaac0ab24aa419e8f204491bf151f0d9b</w:t>
      </w:r>
    </w:p>
    <w:p>
      <w:r>
        <w:t>Order Name: Chest X-ray, Erect</w:t>
      </w:r>
    </w:p>
    <w:p>
      <w:r>
        <w:t>Result Item Code: CHE-ER</w:t>
      </w:r>
    </w:p>
    <w:p>
      <w:r>
        <w:t>Performed Date Time: 23/5/2015 17:23</w:t>
      </w:r>
    </w:p>
    <w:p>
      <w:r>
        <w:t>Line Num: 1</w:t>
      </w:r>
    </w:p>
    <w:p>
      <w:r>
        <w:t>Text:       HISTORY AML relapse with fever spike REPORT The chest radiograph dated 20th May 2015 was reviewed. The heart size and mediastinal configuration is normal. There is unfolding of the  aorta with mural wall calcification noted. There is no focal consolidation or pleural effusion.   Known / Minor  Reported by: &lt;DOCTOR&gt;</w:t>
      </w:r>
    </w:p>
    <w:p>
      <w:r>
        <w:t>Accession Number: ec1cf483b608ef517e79107554af14612a2255bb779545288b3f3e141e3c45f6</w:t>
      </w:r>
    </w:p>
    <w:p>
      <w:r>
        <w:t>Updated Date Time: 25/5/2015 15:27</w:t>
      </w:r>
    </w:p>
    <w:p>
      <w:pPr>
        <w:pStyle w:val="Heading2"/>
      </w:pPr>
      <w:r>
        <w:t>Layman Explanation</w:t>
      </w:r>
    </w:p>
    <w:p>
      <w:r>
        <w:t>This radiology report discusses       HISTORY AML relapse with fever spike REPORT The chest radiograph dated 20th May 2015 was reviewed. The heart size and mediastinal configuration is normal. There is unfolding of the  aorta with mural wall calcification noted. There is no focal consolidation or pleural effusion.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