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7888</w:t>
      </w:r>
    </w:p>
    <w:p>
      <w:r>
        <w:t>Visit Number: 27a06c6a56d66d260e7c6bdb0c2803c56e1961ce270a9e2f1517c40bc20e2bf3</w:t>
      </w:r>
    </w:p>
    <w:p>
      <w:r>
        <w:t>Masked_PatientID: 7867</w:t>
      </w:r>
    </w:p>
    <w:p>
      <w:r>
        <w:t>Order ID: 244ebcc4cad079517d527776451f035c34ee05134ef7b3938408fab841f18431</w:t>
      </w:r>
    </w:p>
    <w:p>
      <w:r>
        <w:t>Order Name: Chest X-ray</w:t>
      </w:r>
    </w:p>
    <w:p>
      <w:r>
        <w:t>Result Item Code: CHE-NOV</w:t>
      </w:r>
    </w:p>
    <w:p>
      <w:r>
        <w:t>Performed Date Time: 27/12/2015 18:02</w:t>
      </w:r>
    </w:p>
    <w:p>
      <w:r>
        <w:t>Line Num: 1</w:t>
      </w:r>
    </w:p>
    <w:p>
      <w:r>
        <w:t>Text:       HISTORY fever septic workup REPORT  The heart is normal in size.  A right CVP line is noted in situ.  No focal consolidation  is seen in the visualised lungs.  The lung bases are difficult to assess due to suboptimal  inspiratory effort.  Increased lung markings in the lower zones are noted bilaterally  - this could be partly due to expiratory phase of the examination.  Clinical correlation  is suggested   Known / Minor  Finalised by: &lt;DOCTOR&gt;</w:t>
      </w:r>
    </w:p>
    <w:p>
      <w:r>
        <w:t>Accession Number: fdaa33a1d8071381102a16c6dc4d8eeff47dc5b07ce5f3a92e3c09053af26706</w:t>
      </w:r>
    </w:p>
    <w:p>
      <w:r>
        <w:t>Updated Date Time: 28/12/2015 19:31</w:t>
      </w:r>
    </w:p>
    <w:p>
      <w:pPr>
        <w:pStyle w:val="Heading2"/>
      </w:pPr>
      <w:r>
        <w:t>Layman Explanation</w:t>
      </w:r>
    </w:p>
    <w:p>
      <w:r>
        <w:t>This radiology report discusses       HISTORY fever septic workup REPORT  The heart is normal in size.  A right CVP line is noted in situ.  No focal consolidation  is seen in the visualised lungs.  The lung bases are difficult to assess due to suboptimal  inspiratory effort.  Increased lung markings in the lower zones are noted bilaterally  - this could be partly due to expiratory phase of the examination.  Clinical correlation  is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