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7922</w:t>
      </w:r>
    </w:p>
    <w:p>
      <w:r>
        <w:t>Visit Number: aa565443e6344a7aa60e252679678bc29a73de473f7b08e47d316f42a6fd5158</w:t>
      </w:r>
    </w:p>
    <w:p>
      <w:r>
        <w:t>Masked_PatientID: 7917</w:t>
      </w:r>
    </w:p>
    <w:p>
      <w:r>
        <w:t>Order ID: 14a25039e680c2f879f80de687fe1411c009f3578d7ffb66a841e2c8f5d73b29</w:t>
      </w:r>
    </w:p>
    <w:p>
      <w:r>
        <w:t>Order Name: Chest X-ray, Erect</w:t>
      </w:r>
    </w:p>
    <w:p>
      <w:r>
        <w:t>Result Item Code: CHE-ER</w:t>
      </w:r>
    </w:p>
    <w:p>
      <w:r>
        <w:t>Performed Date Time: 20/11/2017 13:55</w:t>
      </w:r>
    </w:p>
    <w:p>
      <w:r>
        <w:t>Line Num: 1</w:t>
      </w:r>
    </w:p>
    <w:p>
      <w:r>
        <w:t>Text:       HISTORY epigastric pain REPORT  Prior chest radiograph dated 12 September 2017 was reviewed. The heart size is mildly enlarged.  The thoracic aorta is unfolded with intimal calcifications. There is no focal consolidation, pneumothorax or large pleural effusion. There is no free gas under the diaphragm. Degenerative change of the spine are noted.  Compression fracture of T9 is noted.  Known compression fractures T6 and L2 are better appreciated on prior CT.   May need further action Finalised by: &lt;DOCTOR&gt;</w:t>
      </w:r>
    </w:p>
    <w:p>
      <w:r>
        <w:t>Accession Number: 1c16c01cfd8e5bffce709919c8de6f5e2b4ae8e5689e316b17d79848ed1e1f74</w:t>
      </w:r>
    </w:p>
    <w:p>
      <w:r>
        <w:t>Updated Date Time: 20/11/2017 16:53</w:t>
      </w:r>
    </w:p>
    <w:p>
      <w:pPr>
        <w:pStyle w:val="Heading2"/>
      </w:pPr>
      <w:r>
        <w:t>Layman Explanation</w:t>
      </w:r>
    </w:p>
    <w:p>
      <w:r>
        <w:t>This radiology report discusses       HISTORY epigastric pain REPORT  Prior chest radiograph dated 12 September 2017 was reviewed. The heart size is mildly enlarged.  The thoracic aorta is unfolded with intimal calcifications. There is no focal consolidation, pneumothorax or large pleural effusion. There is no free gas under the diaphragm. Degenerative change of the spine are noted.  Compression fracture of T9 is noted.  Known compression fractures T6 and L2 are better appreciated on prior CT.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