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7951</w:t>
      </w:r>
    </w:p>
    <w:p>
      <w:r>
        <w:t>Visit Number: 07ddc37c347b6565494ffcca1799db3f1410453133b67008c73dc5bb9117c979</w:t>
      </w:r>
    </w:p>
    <w:p>
      <w:r>
        <w:t>Masked_PatientID: 7949</w:t>
      </w:r>
    </w:p>
    <w:p>
      <w:r>
        <w:t>Order ID: acf3ba1638511be5f6040ac7174ddbbd57bc45cc3578334d2701bc2e194d6130</w:t>
      </w:r>
    </w:p>
    <w:p>
      <w:r>
        <w:t>Order Name: Chest X-ray</w:t>
      </w:r>
    </w:p>
    <w:p>
      <w:r>
        <w:t>Result Item Code: CHE-NOV</w:t>
      </w:r>
    </w:p>
    <w:p>
      <w:r>
        <w:t>Performed Date Time: 17/8/2020 14:34</w:t>
      </w:r>
    </w:p>
    <w:p>
      <w:r>
        <w:t>Line Num: 1</w:t>
      </w:r>
    </w:p>
    <w:p>
      <w:r>
        <w:t>Text: HISTORY  bilateral lz reticular opacities REPORT The heart size and mediastinal configuration are normal.  No lung lesion is seen. Report Indicator: Normal Finalised by: &lt;DOCTOR&gt;</w:t>
      </w:r>
    </w:p>
    <w:p>
      <w:r>
        <w:t>Accession Number: 15c42c9fc16ae4fccfc4bca12092950df57667df497d2fc399f603d77581193d</w:t>
      </w:r>
    </w:p>
    <w:p>
      <w:r>
        <w:t>Updated Date Time: 17/8/2020 15:39</w:t>
      </w:r>
    </w:p>
    <w:p>
      <w:pPr>
        <w:pStyle w:val="Heading2"/>
      </w:pPr>
      <w:r>
        <w:t>Layman Explanation</w:t>
      </w:r>
    </w:p>
    <w:p>
      <w:r>
        <w:t>This radiology report discusses HISTORY  bilateral lz reticular opacities REPORT The heart size and mediastinal configuration are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