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7960</w:t>
      </w:r>
    </w:p>
    <w:p>
      <w:r>
        <w:t>Visit Number: 7d4429a118b1a8014fae4aa96ca61b415562b4a674b3e7b3f23b4dd5eb0098d3</w:t>
      </w:r>
    </w:p>
    <w:p>
      <w:r>
        <w:t>Masked_PatientID: 7952</w:t>
      </w:r>
    </w:p>
    <w:p>
      <w:r>
        <w:t>Order ID: 5c9790197dceb43aa76c503c774b167b22bda8996c15c344972150d000d20c22</w:t>
      </w:r>
    </w:p>
    <w:p>
      <w:r>
        <w:t>Order Name: Chest X-ray, Erect</w:t>
      </w:r>
    </w:p>
    <w:p>
      <w:r>
        <w:t>Result Item Code: CHE-ER</w:t>
      </w:r>
    </w:p>
    <w:p>
      <w:r>
        <w:t>Performed Date Time: 18/10/2018 9:43</w:t>
      </w:r>
    </w:p>
    <w:p>
      <w:r>
        <w:t>Line Num: 1</w:t>
      </w:r>
    </w:p>
    <w:p>
      <w:r>
        <w:t>Text:      HISTORY s/p CABG FINDINGS  Sternotomy wires in situ.  There is stable cardiomegaly.   A small right pleural effusion is seen, marginally improved since the radiograph  of 5 October 2018.  There is also stable slight blunting of theleft costophrenic  angle.   No consolidation is detected.    Known / Minor Finalised by: &lt;DOCTOR&gt;</w:t>
      </w:r>
    </w:p>
    <w:p>
      <w:r>
        <w:t>Accession Number: afbf3698e43316a04aa48b2d1184e0ad7c09faa76aff1426ef88ab537689aa63</w:t>
      </w:r>
    </w:p>
    <w:p>
      <w:r>
        <w:t>Updated Date Time: 18/10/2018 12:33</w:t>
      </w:r>
    </w:p>
    <w:p>
      <w:pPr>
        <w:pStyle w:val="Heading2"/>
      </w:pPr>
      <w:r>
        <w:t>Layman Explanation</w:t>
      </w:r>
    </w:p>
    <w:p>
      <w:r>
        <w:t>This radiology report discusses      HISTORY s/p CABG FINDINGS  Sternotomy wires in situ.  There is stable cardiomegaly.   A small right pleural effusion is seen, marginally improved since the radiograph  of 5 October 2018.  There is also stable slight blunting of theleft costophrenic  angle.   No consolidation is detected.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