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7970</w:t>
      </w:r>
    </w:p>
    <w:p>
      <w:r>
        <w:t>Visit Number: 54b05049815cd2d590ab1b6a24636965eb6f946653130f7e02bdbaa296cd7bf4</w:t>
      </w:r>
    </w:p>
    <w:p>
      <w:r>
        <w:t>Masked_PatientID: 7961</w:t>
      </w:r>
    </w:p>
    <w:p>
      <w:r>
        <w:t>Order ID: b024a86eee29eea9b5be9f9bebc87424353d292b7decea7c3c2e5a1c5d38d787</w:t>
      </w:r>
    </w:p>
    <w:p>
      <w:r>
        <w:t>Order Name: Chest X-ray</w:t>
      </w:r>
    </w:p>
    <w:p>
      <w:r>
        <w:t>Result Item Code: CHE-NOV</w:t>
      </w:r>
    </w:p>
    <w:p>
      <w:r>
        <w:t>Performed Date Time: 02/6/2017 22:38</w:t>
      </w:r>
    </w:p>
    <w:p>
      <w:r>
        <w:t>Line Num: 1</w:t>
      </w:r>
    </w:p>
    <w:p>
      <w:r>
        <w:t>Text:       HISTORY SOB REPORT  There is diffuse interstitial lung disease. Ground-glass changes are seen in the  upper zones bilaterally and in the lower zones.  Superimposed infection cannot be  excluded.  The heart is normal in size.   Known / Minor  Finalised by: &lt;DOCTOR&gt;</w:t>
      </w:r>
    </w:p>
    <w:p>
      <w:r>
        <w:t>Accession Number: e109d3fd75c69e726fbef4b46e105d3a59ea5cb9df543cf6b59e0def500c979d</w:t>
      </w:r>
    </w:p>
    <w:p>
      <w:r>
        <w:t>Updated Date Time: 03/6/2017 21:22</w:t>
      </w:r>
    </w:p>
    <w:p>
      <w:pPr>
        <w:pStyle w:val="Heading2"/>
      </w:pPr>
      <w:r>
        <w:t>Layman Explanation</w:t>
      </w:r>
    </w:p>
    <w:p>
      <w:r>
        <w:t>This radiology report discusses       HISTORY SOB REPORT  There is diffuse interstitial lung disease. Ground-glass changes are seen in the  upper zones bilaterally and in the lower zones.  Superimposed infection cannot be  excluded.  The heart is normal in size.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