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7977</w:t>
      </w:r>
    </w:p>
    <w:p>
      <w:r>
        <w:t>Visit Number: e932d5eb9d70340445eca0417922b6d8305aca073c403707219dbe97b05ada7b</w:t>
      </w:r>
    </w:p>
    <w:p>
      <w:r>
        <w:t>Masked_PatientID: 7977</w:t>
      </w:r>
    </w:p>
    <w:p>
      <w:r>
        <w:t>Order ID: b4e2ad2cd546c886a681d25696b245b08ce46e4bca9ec45dabe5e85302febd9f</w:t>
      </w:r>
    </w:p>
    <w:p>
      <w:r>
        <w:t>Order Name: Chest X-ray</w:t>
      </w:r>
    </w:p>
    <w:p>
      <w:r>
        <w:t>Result Item Code: CHE-NOV</w:t>
      </w:r>
    </w:p>
    <w:p>
      <w:r>
        <w:t>Performed Date Time: 09/6/2017 11:35</w:t>
      </w:r>
    </w:p>
    <w:p>
      <w:r>
        <w:t>Line Num: 1</w:t>
      </w:r>
    </w:p>
    <w:p>
      <w:r>
        <w:t>Text:       HISTORY COPD , recent Type 2 Respi failure , Cough + REPORT  The lungs are hyperinflated in keeping with underlying COPD.  The heart size is  not enlarged. There is scarring noted in the left lower zone.  No consolidative changes are noted.   Known / Minor  Finalised by: &lt;DOCTOR&gt;</w:t>
      </w:r>
    </w:p>
    <w:p>
      <w:r>
        <w:t>Accession Number: 172356aa9daf5404ee0c7811fb7163780e2a1462decc56ec6106451012b01703</w:t>
      </w:r>
    </w:p>
    <w:p>
      <w:r>
        <w:t>Updated Date Time: 09/6/2017 12:15</w:t>
      </w:r>
    </w:p>
    <w:p>
      <w:pPr>
        <w:pStyle w:val="Heading2"/>
      </w:pPr>
      <w:r>
        <w:t>Layman Explanation</w:t>
      </w:r>
    </w:p>
    <w:p>
      <w:r>
        <w:t>This radiology report discusses       HISTORY COPD , recent Type 2 Respi failure , Cough + REPORT  The lungs are hyperinflated in keeping with underlying COPD.  The heart size is  not enlarged. There is scarring noted in the left lower zone.  No consolidative changes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