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7984</w:t>
      </w:r>
    </w:p>
    <w:p>
      <w:r>
        <w:t>Visit Number: bbf5d409cc05325ab92bbbd95853e3adbf848dc7e48587dd061992dbeab5a749</w:t>
      </w:r>
    </w:p>
    <w:p>
      <w:r>
        <w:t>Masked_PatientID: 7977</w:t>
      </w:r>
    </w:p>
    <w:p>
      <w:r>
        <w:t>Order ID: 488dfdafdfd12ed127644bd23afb26020febec598561816a6bfac209ee367f84</w:t>
      </w:r>
    </w:p>
    <w:p>
      <w:r>
        <w:t>Order Name: Chest X-ray</w:t>
      </w:r>
    </w:p>
    <w:p>
      <w:r>
        <w:t>Result Item Code: CHE-NOV</w:t>
      </w:r>
    </w:p>
    <w:p>
      <w:r>
        <w:t>Performed Date Time: 27/12/2017 14:03</w:t>
      </w:r>
    </w:p>
    <w:p>
      <w:r>
        <w:t>Line Num: 1</w:t>
      </w:r>
    </w:p>
    <w:p>
      <w:r>
        <w:t>Text:       HISTORY low spo2 sob REPORT  Chest, AP sitting Comparison:  4 October 2017 The heart size cannot be accurately assessed in this AP projection. The thoracic  aorta is unfolded mural calcification. There is pulmonary plethora. The lungs are hyperinflated with emphysematous changes seen predominately in the  apices. A small right pleural effusion is noted.  No large confluent airspace opacity  is seen.  No left pleural effusion is noted.  No pneumothorax is detected.   May need further action Finalised by: &lt;DOCTOR&gt;</w:t>
      </w:r>
    </w:p>
    <w:p>
      <w:r>
        <w:t>Accession Number: 0fbcf67b693b7c08f94afd86e9aa1c030deb1e882182de4b7efa946cda4ab84c</w:t>
      </w:r>
    </w:p>
    <w:p>
      <w:r>
        <w:t>Updated Date Time: 27/12/2017 16:48</w:t>
      </w:r>
    </w:p>
    <w:p>
      <w:pPr>
        <w:pStyle w:val="Heading2"/>
      </w:pPr>
      <w:r>
        <w:t>Layman Explanation</w:t>
      </w:r>
    </w:p>
    <w:p>
      <w:r>
        <w:t>This radiology report discusses       HISTORY low spo2 sob REPORT  Chest, AP sitting Comparison:  4 October 2017 The heart size cannot be accurately assessed in this AP projection. The thoracic  aorta is unfolded mural calcification. There is pulmonary plethora. The lungs are hyperinflated with emphysematous changes seen predominately in the  apices. A small right pleural effusion is noted.  No large confluent airspace opacity  is seen.  No left pleural effusion is noted.  No pneumothorax is detected.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