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7985</w:t>
      </w:r>
    </w:p>
    <w:p>
      <w:r>
        <w:t>Visit Number: d0e180492efa23ccb6c75319f787c2c08540f3ed9646309a71e285e0040e6834</w:t>
      </w:r>
    </w:p>
    <w:p>
      <w:r>
        <w:t>Masked_PatientID: 7985</w:t>
      </w:r>
    </w:p>
    <w:p>
      <w:r>
        <w:t>Order ID: b14e41526569c88e307973d39e9e8da0a11ba6c8b0b796ac4cc1cc570d64f42a</w:t>
      </w:r>
    </w:p>
    <w:p>
      <w:r>
        <w:t>Order Name: Chest X-ray</w:t>
      </w:r>
    </w:p>
    <w:p>
      <w:r>
        <w:t>Result Item Code: CHE-NOV</w:t>
      </w:r>
    </w:p>
    <w:p>
      <w:r>
        <w:t>Performed Date Time: 02/6/2016 10:48</w:t>
      </w:r>
    </w:p>
    <w:p>
      <w:r>
        <w:t>Line Num: 1</w:t>
      </w:r>
    </w:p>
    <w:p>
      <w:r>
        <w:t>Text:       HISTORY giddiness, past Hx of IHD with stenting REPORT  Comparison is made to the prior study dated 13 April 2015.  Status post CABG.  The  cardiac size is enlarged.  No confluent consolidation or pleural effusion is seen.   Known / Minor  Finalised by: &lt;DOCTOR&gt;</w:t>
      </w:r>
    </w:p>
    <w:p>
      <w:r>
        <w:t>Accession Number: f32ede412139aee066280c3ea1f17f85ac635d394a40bfaa4773ae13ccc9202e</w:t>
      </w:r>
    </w:p>
    <w:p>
      <w:r>
        <w:t>Updated Date Time: 02/6/2016 18:38</w:t>
      </w:r>
    </w:p>
    <w:p>
      <w:pPr>
        <w:pStyle w:val="Heading2"/>
      </w:pPr>
      <w:r>
        <w:t>Layman Explanation</w:t>
      </w:r>
    </w:p>
    <w:p>
      <w:r>
        <w:t>This radiology report discusses       HISTORY giddiness, past Hx of IHD with stenting REPORT  Comparison is made to the prior study dated 13 April 2015.  Status post CABG.  The  cardiac size is enlarged.  No confluent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