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7986</w:t>
      </w:r>
    </w:p>
    <w:p>
      <w:r>
        <w:t>Visit Number: ae15b83260005c0ee71f2b46f81da3329922c4b38749e284b3d7eb6e0033718b</w:t>
      </w:r>
    </w:p>
    <w:p>
      <w:r>
        <w:t>Masked_PatientID: 7985</w:t>
      </w:r>
    </w:p>
    <w:p>
      <w:r>
        <w:t>Order ID: 2d0a9980fd42c37aee661e9e1f66439408fa721152b0c2d31db7a5d66b31e032</w:t>
      </w:r>
    </w:p>
    <w:p>
      <w:r>
        <w:t>Order Name: Chest X-ray</w:t>
      </w:r>
    </w:p>
    <w:p>
      <w:r>
        <w:t>Result Item Code: CHE-NOV</w:t>
      </w:r>
    </w:p>
    <w:p>
      <w:r>
        <w:t>Performed Date Time: 16/12/2019 21:36</w:t>
      </w:r>
    </w:p>
    <w:p>
      <w:r>
        <w:t>Line Num: 1</w:t>
      </w:r>
    </w:p>
    <w:p>
      <w:r>
        <w:t>Text: Post CABG.  The heart is enlarged; the lungs and mediastinum are unremarkable.  The  aorta is unfurled.  Left CW pacer with RA. Coronary sinus and RV leads is shown.     Report Indicator: Known / Minor Finalised by: &lt;DOCTOR&gt;</w:t>
      </w:r>
    </w:p>
    <w:p>
      <w:r>
        <w:t>Accession Number: a3f2c5cb784db80caa62e6945625a354131d56b8c2ae682126aea0dbd8b54448</w:t>
      </w:r>
    </w:p>
    <w:p>
      <w:r>
        <w:t>Updated Date Time: 17/12/2019 7:01</w:t>
      </w:r>
    </w:p>
    <w:p>
      <w:pPr>
        <w:pStyle w:val="Heading2"/>
      </w:pPr>
      <w:r>
        <w:t>Layman Explanation</w:t>
      </w:r>
    </w:p>
    <w:p>
      <w:r>
        <w:t>This radiology report discusses Post CABG.  The heart is enlarged; the lungs and mediastinum are unremarkable.  The  aorta is unfurled.  Left CW pacer with RA. Coronary sinus and RV leads is shown.  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