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8005</w:t>
      </w:r>
    </w:p>
    <w:p>
      <w:r>
        <w:t>Visit Number: 91b48bedba4a9084f347ec2e3c82d6492234511ebdb498ccfc8ff8760dff9f35</w:t>
      </w:r>
    </w:p>
    <w:p>
      <w:r>
        <w:t>Masked_PatientID: 7993</w:t>
      </w:r>
    </w:p>
    <w:p>
      <w:r>
        <w:t>Order ID: fe5a27f93269c84d7dad3f49528d02fe04452689c47f52614700530dcb63013f</w:t>
      </w:r>
    </w:p>
    <w:p>
      <w:r>
        <w:t>Order Name: Chest X-ray</w:t>
      </w:r>
    </w:p>
    <w:p>
      <w:r>
        <w:t>Result Item Code: CHE-NOV</w:t>
      </w:r>
    </w:p>
    <w:p>
      <w:r>
        <w:t>Performed Date Time: 09/11/2015 16:25</w:t>
      </w:r>
    </w:p>
    <w:p>
      <w:r>
        <w:t>Line Num: 1</w:t>
      </w:r>
    </w:p>
    <w:p>
      <w:r>
        <w:t>Text:       HISTORY to certify ETT placement REPORT Cardiac shadow shifted to the left (patient mildly rotated). The trachea is also  shifted to the left. The tip of the endotracheal tube is approximately 3.1 cm from  the bifurcation. Compared to the previous film dated 8/11/15, there are still extensive  areas of consolidation seen in both lung fields. Bibasal effusions are present. The  tip of the left subclavian line is over the distal SVC/right atrial shadow. The tip  of the naso gastric tube is projected over the mid stomach.   Known / Minor  Finalised by: &lt;DOCTOR&gt;</w:t>
      </w:r>
    </w:p>
    <w:p>
      <w:r>
        <w:t>Accession Number: 7590efefd6fb4831464b92049954dc85c229fcd6ebd1bacd1de5d43921ecd604</w:t>
      </w:r>
    </w:p>
    <w:p>
      <w:r>
        <w:t>Updated Date Time: 10/11/2015 15:15</w:t>
      </w:r>
    </w:p>
    <w:p>
      <w:pPr>
        <w:pStyle w:val="Heading2"/>
      </w:pPr>
      <w:r>
        <w:t>Layman Explanation</w:t>
      </w:r>
    </w:p>
    <w:p>
      <w:r>
        <w:t>This radiology report discusses       HISTORY to certify ETT placement REPORT Cardiac shadow shifted to the left (patient mildly rotated). The trachea is also  shifted to the left. The tip of the endotracheal tube is approximately 3.1 cm from  the bifurcation. Compared to the previous film dated 8/11/15, there are still extensive  areas of consolidation seen in both lung fields. Bibasal effusions are present. The  tip of the left subclavian line is over the distal SVC/right atrial shadow. The tip  of the naso gastric tube is projected over the mid stomach.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