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8009</w:t>
      </w:r>
    </w:p>
    <w:p>
      <w:r>
        <w:t>Visit Number: 91b48bedba4a9084f347ec2e3c82d6492234511ebdb498ccfc8ff8760dff9f35</w:t>
      </w:r>
    </w:p>
    <w:p>
      <w:r>
        <w:t>Masked_PatientID: 7993</w:t>
      </w:r>
    </w:p>
    <w:p>
      <w:r>
        <w:t>Order ID: f236486c19e2cf2237d7ee987a5853b4a510243a5af9f84ccd86f8e09b132179</w:t>
      </w:r>
    </w:p>
    <w:p>
      <w:r>
        <w:t>Order Name: Chest X-ray</w:t>
      </w:r>
    </w:p>
    <w:p>
      <w:r>
        <w:t>Result Item Code: CHE-NOV</w:t>
      </w:r>
    </w:p>
    <w:p>
      <w:r>
        <w:t>Performed Date Time: 13/11/2015 15:35</w:t>
      </w:r>
    </w:p>
    <w:p>
      <w:r>
        <w:t>Line Num: 1</w:t>
      </w:r>
    </w:p>
    <w:p>
      <w:r>
        <w:t>Text:       HISTORY post left chest tube insertion bilateral pleural effusion REPORT  Previous x-ray taken on the same day at 11:14 a.m. was reviewed. There is interval insertion of a left chest tube. The left apical fluid collection has resolved. Extensive airspace consolidation is still present in both lungs.   May need further action Finalised by: &lt;DOCTOR&gt;</w:t>
      </w:r>
    </w:p>
    <w:p>
      <w:r>
        <w:t>Accession Number: be798ca4c0322425a3db202e92edbf2375f2d1ee68ca9d46a9ef9ecf03e20303</w:t>
      </w:r>
    </w:p>
    <w:p>
      <w:r>
        <w:t>Updated Date Time: 13/11/2015 18:02</w:t>
      </w:r>
    </w:p>
    <w:p>
      <w:pPr>
        <w:pStyle w:val="Heading2"/>
      </w:pPr>
      <w:r>
        <w:t>Layman Explanation</w:t>
      </w:r>
    </w:p>
    <w:p>
      <w:r>
        <w:t>This radiology report discusses       HISTORY post left chest tube insertion bilateral pleural effusion REPORT  Previous x-ray taken on the same day at 11:14 a.m. was reviewed. There is interval insertion of a left chest tube. The left apical fluid collection has resolved. Extensive airspace consolidation is still present in both lungs.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