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8011</w:t>
      </w:r>
    </w:p>
    <w:p>
      <w:r>
        <w:t>Visit Number: 91b48bedba4a9084f347ec2e3c82d6492234511ebdb498ccfc8ff8760dff9f35</w:t>
      </w:r>
    </w:p>
    <w:p>
      <w:r>
        <w:t>Masked_PatientID: 7993</w:t>
      </w:r>
    </w:p>
    <w:p>
      <w:r>
        <w:t>Order ID: 1109376b5c303c6280152cad9d20033a784cb99c3db9e51ac371de6ba918fb68</w:t>
      </w:r>
    </w:p>
    <w:p>
      <w:r>
        <w:t>Order Name: Chest X-ray</w:t>
      </w:r>
    </w:p>
    <w:p>
      <w:r>
        <w:t>Result Item Code: CHE-NOV</w:t>
      </w:r>
    </w:p>
    <w:p>
      <w:r>
        <w:t>Performed Date Time: 16/11/2015 15:40</w:t>
      </w:r>
    </w:p>
    <w:p>
      <w:r>
        <w:t>Line Num: 1</w:t>
      </w:r>
    </w:p>
    <w:p>
      <w:r>
        <w:t>Text:       HISTORY HAP REPORT Previous chest radiograph dated 13/11/2015 reviewed. No significant interval change in the extensive air space opacification in both lungs.  Heart size cannot be accurately assessed on this supine projection. The tip of the ETT is approximately 6 cm above the carina.  Right and left chest  drains are noted in situ. The tip of the NGT is projected over the left hypochondrium. Left side central venous catheter is stable in position.   Known / Minor  Reported by: &lt;DOCTOR&gt;</w:t>
      </w:r>
    </w:p>
    <w:p>
      <w:r>
        <w:t>Accession Number: 87d2c23407f75816f8d767b387d811608c5e649a1f1220432baff59da4997506</w:t>
      </w:r>
    </w:p>
    <w:p>
      <w:r>
        <w:t>Updated Date Time: 18/11/2015 14:23</w:t>
      </w:r>
    </w:p>
    <w:p>
      <w:pPr>
        <w:pStyle w:val="Heading2"/>
      </w:pPr>
      <w:r>
        <w:t>Layman Explanation</w:t>
      </w:r>
    </w:p>
    <w:p>
      <w:r>
        <w:t>This radiology report discusses       HISTORY HAP REPORT Previous chest radiograph dated 13/11/2015 reviewed. No significant interval change in the extensive air space opacification in both lungs.  Heart size cannot be accurately assessed on this supine projection. The tip of the ETT is approximately 6 cm above the carina.  Right and left chest  drains are noted in situ. The tip of the NGT is projected over the left hypochondrium. Left side central venous catheter is stable in position.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