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8022</w:t>
      </w:r>
    </w:p>
    <w:p>
      <w:r>
        <w:t>Visit Number: 868b9bafeb9781253f4afa3f2fd3a128bea72341a1c15fdec24a0124fbf01ffe</w:t>
      </w:r>
    </w:p>
    <w:p>
      <w:r>
        <w:t>Masked_PatientID: 8020</w:t>
      </w:r>
    </w:p>
    <w:p>
      <w:r>
        <w:t>Order ID: 065dbc2b1cfc0d64af53416678909b04cb2700527e7fe99f6ca8272d390c5132</w:t>
      </w:r>
    </w:p>
    <w:p>
      <w:r>
        <w:t>Order Name: Chest X-ray</w:t>
      </w:r>
    </w:p>
    <w:p>
      <w:r>
        <w:t>Result Item Code: CHE-NOV</w:t>
      </w:r>
    </w:p>
    <w:p>
      <w:r>
        <w:t>Performed Date Time: 09/3/2016 23:54</w:t>
      </w:r>
    </w:p>
    <w:p>
      <w:r>
        <w:t>Line Num: 1</w:t>
      </w:r>
    </w:p>
    <w:p>
      <w:r>
        <w:t>Text:       HISTORY pre-cath REPORT  The position of the right central treatment venous catheter is satisfactory.  The  heart shadow appears minimally enlarged.  No active lung lesion is seen.   Known / Minor  Finalised by: &lt;DOCTOR&gt;</w:t>
      </w:r>
    </w:p>
    <w:p>
      <w:r>
        <w:t>Accession Number: 9b817f26502ea2b390d8979de08265e2ef27dc290ff5b8d1bc6660218a220976</w:t>
      </w:r>
    </w:p>
    <w:p>
      <w:r>
        <w:t>Updated Date Time: 11/3/2016 10:43</w:t>
      </w:r>
    </w:p>
    <w:p>
      <w:pPr>
        <w:pStyle w:val="Heading2"/>
      </w:pPr>
      <w:r>
        <w:t>Layman Explanation</w:t>
      </w:r>
    </w:p>
    <w:p>
      <w:r>
        <w:t>This radiology report discusses       HISTORY pre-cath REPORT  The position of the right central treatment venous catheter is satisfactory.  The  heart shadow appears minimally enlarged. 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