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8039</w:t>
      </w:r>
    </w:p>
    <w:p>
      <w:r>
        <w:t>Visit Number: 85b7d44a508c6cfb8d01c7a1fb87e89c4f52ec5bfc662dfa4f209e48d28a93be</w:t>
      </w:r>
    </w:p>
    <w:p>
      <w:r>
        <w:t>Masked_PatientID: 8026</w:t>
      </w:r>
    </w:p>
    <w:p>
      <w:r>
        <w:t>Order ID: 02e0d47dbb2c2d4bb9d4a86c8be0ff38aaa7e28893ef16cbaea8bd3ed8fdd604</w:t>
      </w:r>
    </w:p>
    <w:p>
      <w:r>
        <w:t>Order Name: Chest X-ray, Erect</w:t>
      </w:r>
    </w:p>
    <w:p>
      <w:r>
        <w:t>Result Item Code: CHE-ER</w:t>
      </w:r>
    </w:p>
    <w:p>
      <w:r>
        <w:t>Performed Date Time: 09/10/2020 9:55</w:t>
      </w:r>
    </w:p>
    <w:p>
      <w:r>
        <w:t>Line Num: 1</w:t>
      </w:r>
    </w:p>
    <w:p>
      <w:r>
        <w:t>Text: HISTORY  Haemoptysis REPORT The heart size is enlarged. The lung fields are slightly congested. Airspace shadows are seen in the lower zones associated with bilateral effusions. The findings could be due to heart failure superimposed infection has to be excluded. Report Indicator: May need further action Finalised by: &lt;DOCTOR&gt;</w:t>
      </w:r>
    </w:p>
    <w:p>
      <w:r>
        <w:t>Accession Number: 91f59d32320669b578b7ab05984c174af3019811ef7310c72781caea63958472</w:t>
      </w:r>
    </w:p>
    <w:p>
      <w:r>
        <w:t>Updated Date Time: 09/10/2020 10:48</w:t>
      </w:r>
    </w:p>
    <w:p>
      <w:pPr>
        <w:pStyle w:val="Heading2"/>
      </w:pPr>
      <w:r>
        <w:t>Layman Explanation</w:t>
      </w:r>
    </w:p>
    <w:p>
      <w:r>
        <w:t>This radiology report discusses HISTORY  Haemoptysis REPORT The heart size is enlarged. The lung fields are slightly congested. Airspace shadows are seen in the lower zones associated with bilateral effusions. The findings could be due to heart failure superimposed infection has to be excluded.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