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8027</w:t>
      </w:r>
    </w:p>
    <w:p>
      <w:r>
        <w:t>Visit Number: 9d6d6f455d0fd7c28bdc41629a748794d44f1c0cfe208f7b9bac145448ba54b6</w:t>
      </w:r>
    </w:p>
    <w:p>
      <w:r>
        <w:t>Masked_PatientID: 8026</w:t>
      </w:r>
    </w:p>
    <w:p>
      <w:r>
        <w:t>Order ID: 77374518010e9037ab3695597073f7f52960a7d6797c5a5046984b387d921f7d</w:t>
      </w:r>
    </w:p>
    <w:p>
      <w:r>
        <w:t>Order Name: Chest X-ray, Erect</w:t>
      </w:r>
    </w:p>
    <w:p>
      <w:r>
        <w:t>Result Item Code: CHE-ER</w:t>
      </w:r>
    </w:p>
    <w:p>
      <w:r>
        <w:t>Performed Date Time: 09/9/2016 10:48</w:t>
      </w:r>
    </w:p>
    <w:p>
      <w:r>
        <w:t>Line Num: 1</w:t>
      </w:r>
    </w:p>
    <w:p>
      <w:r>
        <w:t>Text:       HISTORY CCF REPORT  Previous radiograph done on 6 September 2016 was reviewed. Mild cardiomegaly with pulmonary venous congestion is noted.  Bilateral perihilar  and lower zone haziness shows interval improvement.  Blunting of the costophrenic  angles may represent minimal effusions. No focal consolidation.   May need further action Finalised by: &lt;DOCTOR&gt;</w:t>
      </w:r>
    </w:p>
    <w:p>
      <w:r>
        <w:t>Accession Number: 0fa20c46c9a77a4d971b95ecee04e5f4358bf7486ca444582ad3965c7a8d320e</w:t>
      </w:r>
    </w:p>
    <w:p>
      <w:r>
        <w:t>Updated Date Time: 12/9/2016 16:40</w:t>
      </w:r>
    </w:p>
    <w:p>
      <w:pPr>
        <w:pStyle w:val="Heading2"/>
      </w:pPr>
      <w:r>
        <w:t>Layman Explanation</w:t>
      </w:r>
    </w:p>
    <w:p>
      <w:r>
        <w:t>This radiology report discusses       HISTORY CCF REPORT  Previous radiograph done on 6 September 2016 was reviewed. Mild cardiomegaly with pulmonary venous congestion is noted.  Bilateral perihilar  and lower zone haziness shows interval improvement.  Blunting of the costophrenic  angles may represent minimal effusions. No focal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