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8045</w:t>
      </w:r>
    </w:p>
    <w:p>
      <w:r>
        <w:t>Visit Number: 7045f2aed6a210310e1d93d1bedb35449d75018720068583daffa7df5febcad2</w:t>
      </w:r>
    </w:p>
    <w:p>
      <w:r>
        <w:t>Masked_PatientID: 8026</w:t>
      </w:r>
    </w:p>
    <w:p>
      <w:r>
        <w:t>Order ID: 662d6f2923ddbf5fcab3c2fe2784c18bda74a79d9d966eaafd731929484c3d53</w:t>
      </w:r>
    </w:p>
    <w:p>
      <w:r>
        <w:t>Order Name: Chest X-ray, Erect</w:t>
      </w:r>
    </w:p>
    <w:p>
      <w:r>
        <w:t>Result Item Code: CHE-ER</w:t>
      </w:r>
    </w:p>
    <w:p>
      <w:r>
        <w:t>Performed Date Time: 20/7/2020 18:41</w:t>
      </w:r>
    </w:p>
    <w:p>
      <w:r>
        <w:t>Line Num: 1</w:t>
      </w:r>
    </w:p>
    <w:p>
      <w:r>
        <w:t>Text: HISTORY  persistent cough , blood stained sputum - recent admission for pneumonia REPORT Previous chest radiograph of 11 July 2020 was noted. Heart appears enlarged despite accounting for the AP projection. Aorta is unfolded. Prominence of the pulmonary vasculature with bilateral lower zone opacities and bilateral  pleural effusions, slightly worse as compared to the prior radiograph are suggestive  of fluid overload. Please note that superimposed infection is not excluded and needs  clinical correlation. Thoracic spondylosis and scoliosis. Report Indicator: May need further action Finalised by: &lt;DOCTOR&gt;</w:t>
      </w:r>
    </w:p>
    <w:p>
      <w:r>
        <w:t>Accession Number: 1ddf62e5e40112b1c08f58738d8f9f33af86feb08423661502c98df5a5cbc575</w:t>
      </w:r>
    </w:p>
    <w:p>
      <w:r>
        <w:t>Updated Date Time: 20/7/2020 19:24</w:t>
      </w:r>
    </w:p>
    <w:p>
      <w:pPr>
        <w:pStyle w:val="Heading2"/>
      </w:pPr>
      <w:r>
        <w:t>Layman Explanation</w:t>
      </w:r>
    </w:p>
    <w:p>
      <w:r>
        <w:t>This radiology report discusses HISTORY  persistent cough , blood stained sputum - recent admission for pneumonia REPORT Previous chest radiograph of 11 July 2020 was noted. Heart appears enlarged despite accounting for the AP projection. Aorta is unfolded. Prominence of the pulmonary vasculature with bilateral lower zone opacities and bilateral  pleural effusions, slightly worse as compared to the prior radiograph are suggestive  of fluid overload. Please note that superimposed infection is not excluded and needs  clinical correlation. Thoracic spondylosis and scoliosis.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