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8032</w:t>
      </w:r>
    </w:p>
    <w:p>
      <w:r>
        <w:t>Visit Number: b096c315af6c61572bfbc4bc6d0a5a52a29d18ad2eee9ffd2aa1cfc92d6f47b6</w:t>
      </w:r>
    </w:p>
    <w:p>
      <w:r>
        <w:t>Masked_PatientID: 8026</w:t>
      </w:r>
    </w:p>
    <w:p>
      <w:r>
        <w:t>Order ID: 2e0d7fd9a3f7a884f37c1a2a8d9226c5a087dae44b2311ed87ce584c80767f07</w:t>
      </w:r>
    </w:p>
    <w:p>
      <w:r>
        <w:t>Order Name: Chest X-ray</w:t>
      </w:r>
    </w:p>
    <w:p>
      <w:r>
        <w:t>Result Item Code: CHE-NOV</w:t>
      </w:r>
    </w:p>
    <w:p>
      <w:r>
        <w:t>Performed Date Time: 28/11/2017 1:28</w:t>
      </w:r>
    </w:p>
    <w:p>
      <w:r>
        <w:t>Line Num: 1</w:t>
      </w:r>
    </w:p>
    <w:p>
      <w:r>
        <w:t>Text:       HISTORY Preop assessment REPORT  Comparison was done with prior radiograph dated 20/08/2017. The heart size and pulmonary vasculature cannot be accurately assessed on this AP  view. Few patchy airspace changes are noted in both the lung bases, please correlate  clinically.  No sizeable pleural collections are present.   May need further action Finalised by: &lt;DOCTOR&gt;</w:t>
      </w:r>
    </w:p>
    <w:p>
      <w:r>
        <w:t>Accession Number: 1f44bdcaedde33dfe8b7e48a036054177ae03c0305015aeb7211997469a7cca7</w:t>
      </w:r>
    </w:p>
    <w:p>
      <w:r>
        <w:t>Updated Date Time: 28/11/2017 19:00</w:t>
      </w:r>
    </w:p>
    <w:p>
      <w:pPr>
        <w:pStyle w:val="Heading2"/>
      </w:pPr>
      <w:r>
        <w:t>Layman Explanation</w:t>
      </w:r>
    </w:p>
    <w:p>
      <w:r>
        <w:t>This radiology report discusses       HISTORY Preop assessment REPORT  Comparison was done with prior radiograph dated 20/08/2017. The heart size and pulmonary vasculature cannot be accurately assessed on this AP  view. Few patchy airspace changes are noted in both the lung bases, please correlate  clinically.  No sizeable pleural collections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