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8038</w:t>
      </w:r>
    </w:p>
    <w:p>
      <w:r>
        <w:t>Visit Number: a3bf2dff78cdcf0a00f9c0f54aec1037c7c18b5c5886d000642c23721222e05e</w:t>
      </w:r>
    </w:p>
    <w:p>
      <w:r>
        <w:t>Masked_PatientID: 8026</w:t>
      </w:r>
    </w:p>
    <w:p>
      <w:r>
        <w:t>Order ID: d233936a8fff2a4e9b10df91ea320d133cd70229534ee7ec40c6f59f449e06cd</w:t>
      </w:r>
    </w:p>
    <w:p>
      <w:r>
        <w:t>Order Name: Chest X-ray, Erect</w:t>
      </w:r>
    </w:p>
    <w:p>
      <w:r>
        <w:t>Result Item Code: CHE-ER</w:t>
      </w:r>
    </w:p>
    <w:p>
      <w:r>
        <w:t>Performed Date Time: 29/12/2019 12:23</w:t>
      </w:r>
    </w:p>
    <w:p>
      <w:r>
        <w:t>Line Num: 1</w:t>
      </w:r>
    </w:p>
    <w:p>
      <w:r>
        <w:t>Text: HISTORY  bilateral LL swellin g R foot bruise REPORT Right foot No fracture or dislocation is seen. OA /degenerative changes are noted along the PIPJs and DIPJs and midfoot joints. Atherosclerotic vascular calcifications are noted. ChestAP sitting The heart size cannot be accurately assessed. Blunting of bilateral costophrenic angles may be due to pleural effusions, with some  lower zone atelectasis/ consolidation more on the left. Report Indicator: May need further action Finalised by: &lt;DOCTOR&gt;</w:t>
      </w:r>
    </w:p>
    <w:p>
      <w:r>
        <w:t>Accession Number: b19512a90d4ece3cd33bd2a1a91e117231e6143b7cfbff98670d76348fba615e</w:t>
      </w:r>
    </w:p>
    <w:p>
      <w:r>
        <w:t>Updated Date Time: 30/12/2019 8:43</w:t>
      </w:r>
    </w:p>
    <w:p>
      <w:pPr>
        <w:pStyle w:val="Heading2"/>
      </w:pPr>
      <w:r>
        <w:t>Layman Explanation</w:t>
      </w:r>
    </w:p>
    <w:p>
      <w:r>
        <w:t>This radiology report discusses HISTORY  bilateral LL swellin g R foot bruise REPORT Right foot No fracture or dislocation is seen. OA /degenerative changes are noted along the PIPJs and DIPJs and midfoot joints. Atherosclerotic vascular calcifications are noted. ChestAP sitting The heart size cannot be accurately assessed. Blunting of bilateral costophrenic angles may be due to pleural effusions, with some  lower zone atelectasis/ consolidation more on the left.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