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815</w:t>
      </w:r>
    </w:p>
    <w:p>
      <w:r>
        <w:t>Visit Number: cec6957e4180d51cf9d47fad3be3a6882a308544f6b436b04a1285375d1dc1f9</w:t>
      </w:r>
    </w:p>
    <w:p>
      <w:r>
        <w:t>Masked_PatientID: 804</w:t>
      </w:r>
    </w:p>
    <w:p>
      <w:r>
        <w:t>Order ID: ae42d673ad8f7ba0294b319378d855f46b142da319886f22efdc4f9038ff6f67</w:t>
      </w:r>
    </w:p>
    <w:p>
      <w:r>
        <w:t>Order Name: Chest X-ray</w:t>
      </w:r>
    </w:p>
    <w:p>
      <w:r>
        <w:t>Result Item Code: CHE-NOV</w:t>
      </w:r>
    </w:p>
    <w:p>
      <w:r>
        <w:t>Performed Date Time: 06/4/2016 17:33</w:t>
      </w:r>
    </w:p>
    <w:p>
      <w:r>
        <w:t>Line Num: 1</w:t>
      </w:r>
    </w:p>
    <w:p>
      <w:r>
        <w:t>Text:       HISTORY Fluid overload vs superimposed left pneumonia REPORT CHEST Even though this is an AP film, the cardiac shadow appears enlarged.  Patchy nodular air space shadowing is noted mainly in the para cardiac regions. Some  underlying congestive change is also present. High right hemi diaphragm.    Known / Minor  Finalised by: &lt;DOCTOR&gt;</w:t>
      </w:r>
    </w:p>
    <w:p>
      <w:r>
        <w:t>Accession Number: e36ab02ccc52734e432ae27083cbd86e537387a41fae5399c573f3c8ac087d79</w:t>
      </w:r>
    </w:p>
    <w:p>
      <w:r>
        <w:t>Updated Date Time: 08/4/2016 7:04</w:t>
      </w:r>
    </w:p>
    <w:p>
      <w:pPr>
        <w:pStyle w:val="Heading2"/>
      </w:pPr>
      <w:r>
        <w:t>Layman Explanation</w:t>
      </w:r>
    </w:p>
    <w:p>
      <w:r>
        <w:t>This radiology report discusses       HISTORY Fluid overload vs superimposed left pneumonia REPORT CHEST Even though this is an AP film, the cardiac shadow appears enlarged.  Patchy nodular air space shadowing is noted mainly in the para cardiac regions. Some  underlying congestive change is also present. High right hemi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