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8056</w:t>
      </w:r>
    </w:p>
    <w:p>
      <w:r>
        <w:t>Visit Number: 6a85bc3dea0161e3c0376d99ea8b80129965bd4c20dd4c63bc74cb3a72fcb02a</w:t>
      </w:r>
    </w:p>
    <w:p>
      <w:r>
        <w:t>Masked_PatientID: 8047</w:t>
      </w:r>
    </w:p>
    <w:p>
      <w:r>
        <w:t>Order ID: dba1d52a307a7c96e49b18befecea9deda068485151246420447bc4a69c7c6ee</w:t>
      </w:r>
    </w:p>
    <w:p>
      <w:r>
        <w:t>Order Name: Chest X-ray, Erect</w:t>
      </w:r>
    </w:p>
    <w:p>
      <w:r>
        <w:t>Result Item Code: CHE-ER</w:t>
      </w:r>
    </w:p>
    <w:p>
      <w:r>
        <w:t>Performed Date Time: 05/10/2015 10:57</w:t>
      </w:r>
    </w:p>
    <w:p>
      <w:r>
        <w:t>Line Num: 1</w:t>
      </w:r>
    </w:p>
    <w:p>
      <w:r>
        <w:t>Text:             The mass in the right upper lobe reveals no appreciable change compared with the  examination of 24/7/15.  The heart and mediastinum are unremarkable.  The aorta is  unfolded.   May need further action Finalised by: &lt;DOCTOR&gt;</w:t>
      </w:r>
    </w:p>
    <w:p>
      <w:r>
        <w:t>Accession Number: 990b03f9c5cc6b4161b6ddd019e35f52c650852a7123713df2d5a99ff66a106f</w:t>
      </w:r>
    </w:p>
    <w:p>
      <w:r>
        <w:t>Updated Date Time: 05/10/2015 11:13</w:t>
      </w:r>
    </w:p>
    <w:p>
      <w:pPr>
        <w:pStyle w:val="Heading2"/>
      </w:pPr>
      <w:r>
        <w:t>Layman Explanation</w:t>
      </w:r>
    </w:p>
    <w:p>
      <w:r>
        <w:t>This radiology report discusses             The mass in the right upper lobe reveals no appreciable change compared with the  examination of 24/7/15.  The heart and mediastinum are unremarkable.  The aorta is 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