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8053</w:t>
      </w:r>
    </w:p>
    <w:p>
      <w:r>
        <w:t>Visit Number: a11ba2bd3826510142a838b659205841e1751ed41297c5e3d14902d12376a730</w:t>
      </w:r>
    </w:p>
    <w:p>
      <w:r>
        <w:t>Masked_PatientID: 8047</w:t>
      </w:r>
    </w:p>
    <w:p>
      <w:r>
        <w:t>Order ID: bf9758629c09a08d4837e03f10bd5c83885262232327257d81653ba0d5a48c43</w:t>
      </w:r>
    </w:p>
    <w:p>
      <w:r>
        <w:t>Order Name: CT Chest or Thorax</w:t>
      </w:r>
    </w:p>
    <w:p>
      <w:r>
        <w:t>Result Item Code: CTCHE</w:t>
      </w:r>
    </w:p>
    <w:p>
      <w:r>
        <w:t>Performed Date Time: 12/2/2018 9:23</w:t>
      </w:r>
    </w:p>
    <w:p>
      <w:r>
        <w:t>Line Num: 1</w:t>
      </w:r>
    </w:p>
    <w:p>
      <w:r>
        <w:t>Text:       HISTORY previous lung cancer s/p right upper lobectomy tree-in-bud infiltrates in right middle lobe and B6 BAL: Klebsiella for follow-up CT TECHNIQUE Scans acquired as per department protocol. Intravenous contrast: nil FINDINGS Comparison is made with the prior CT of 07/11/2017. Status postop right upper lobectomy. Persistent areas of ¿tree-in-bud¿ nodularity are seen in the right lung, some of  these showing background bronchiolectasis. Mild dilatation of small airways is seen  in the middle lobe and inferior lingula. Multiple discrete subcentimetre nodules are present in both lungs ¿ for example,  a 3mm nodule in middle lobe (se 3-25), a 5mm nodule in the right lower lobe (se 3-39),  a few 3-4mm nodules in the left upper lobe (se 3-30, 33, 34, 39). New clustered nodular opacities are also seen, in the left upper lobe, (se 3-37). Stable minor tree-in-bud changes in the left lower lobe, likely post-inflammatory. No new focus of consolidation is seen.  There is no pleural or pericardial effusion. Within the limits of a noncontrast study, no intrathoracic lymphadenopathy is seen. Included sections of the upper abdomen demonstrate grossly stable hepatic hypodensities  (the larger ones likelyto be cysts) and right renal cyst with coarse calcification. No destructive bony lesion is detected.   CONCLUSION Status post VATS right upper lobectomy. Persistent inflammatory/post-inflammatory changes involving the small airways of  both lungs. There are multiple subcentimeter lung nodules, stable/more prominent since the CT  of 07/11/2017. Many of these are new since the 22/09/2016 study, raising suspicion  of metastases. Close follow-up CT is suggested to monitor these nodules.   Further action or early intervention required Finalised by: &lt;DOCTOR&gt;</w:t>
      </w:r>
    </w:p>
    <w:p>
      <w:r>
        <w:t>Accession Number: ce0bdd4bf5b6b6720a1f46f33fd88e0fab0517f2250c8e962a33c4815f4c0348</w:t>
      </w:r>
    </w:p>
    <w:p>
      <w:r>
        <w:t>Updated Date Time: 22/2/2018 10:41</w:t>
      </w:r>
    </w:p>
    <w:p>
      <w:pPr>
        <w:pStyle w:val="Heading2"/>
      </w:pPr>
      <w:r>
        <w:t>Layman Explanation</w:t>
      </w:r>
    </w:p>
    <w:p>
      <w:r>
        <w:t>This radiology report discusses       HISTORY previous lung cancer s/p right upper lobectomy tree-in-bud infiltrates in right middle lobe and B6 BAL: Klebsiella for follow-up CT TECHNIQUE Scans acquired as per department protocol. Intravenous contrast: nil FINDINGS Comparison is made with the prior CT of 07/11/2017. Status postop right upper lobectomy. Persistent areas of ¿tree-in-bud¿ nodularity are seen in the right lung, some of  these showing background bronchiolectasis. Mild dilatation of small airways is seen  in the middle lobe and inferior lingula. Multiple discrete subcentimetre nodules are present in both lungs ¿ for example,  a 3mm nodule in middle lobe (se 3-25), a 5mm nodule in the right lower lobe (se 3-39),  a few 3-4mm nodules in the left upper lobe (se 3-30, 33, 34, 39). New clustered nodular opacities are also seen, in the left upper lobe, (se 3-37). Stable minor tree-in-bud changes in the left lower lobe, likely post-inflammatory. No new focus of consolidation is seen.  There is no pleural or pericardial effusion. Within the limits of a noncontrast study, no intrathoracic lymphadenopathy is seen. Included sections of the upper abdomen demonstrate grossly stable hepatic hypodensities  (the larger ones likelyto be cysts) and right renal cyst with coarse calcification. No destructive bony lesion is detected.   CONCLUSION Status post VATS right upper lobectomy. Persistent inflammatory/post-inflammatory changes involving the small airways of  both lungs. There are multiple subcentimeter lung nodules, stable/more prominent since the CT  of 07/11/2017. Many of these are new since the 22/09/2016 study, raising suspicion  of metastases. Close follow-up CT is suggested to monitor these nodules.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