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8055</w:t>
      </w:r>
    </w:p>
    <w:p>
      <w:r>
        <w:t>Visit Number: 162a492ad08d08559ab483ea80b6b4b3fa034c2d5cd2071a61551f7fdc065a07</w:t>
      </w:r>
    </w:p>
    <w:p>
      <w:r>
        <w:t>Masked_PatientID: 8047</w:t>
      </w:r>
    </w:p>
    <w:p>
      <w:r>
        <w:t>Order ID: f4c100817b7abe8cefc3cf6802dd0f96af46501fe23efead2531a0d3bf08606b</w:t>
      </w:r>
    </w:p>
    <w:p>
      <w:r>
        <w:t>Order Name: Chest X-ray</w:t>
      </w:r>
    </w:p>
    <w:p>
      <w:r>
        <w:t>Result Item Code: CHE-NOV</w:t>
      </w:r>
    </w:p>
    <w:p>
      <w:r>
        <w:t>Performed Date Time: 24/7/2015 12:46</w:t>
      </w:r>
    </w:p>
    <w:p>
      <w:r>
        <w:t>Line Num: 1</w:t>
      </w:r>
    </w:p>
    <w:p>
      <w:r>
        <w:t>Text:          [ The pulmonary neoplasm in the right upper lobe is strictly unaltered compared with  the examination of 7/7/15.  There is a right-sided PICC, the tip of the catheter  being at the level of the SVC/RA junction.  The heart is not enlarged.   May need further action Finalised by: &lt;DOCTOR&gt;</w:t>
      </w:r>
    </w:p>
    <w:p>
      <w:r>
        <w:t>Accession Number: 7f0bdcced36c7bbaf1c9237d943926c58e21f183946c2a568d639aa095641be0</w:t>
      </w:r>
    </w:p>
    <w:p>
      <w:r>
        <w:t>Updated Date Time: 24/7/2015 12:54</w:t>
      </w:r>
    </w:p>
    <w:p>
      <w:pPr>
        <w:pStyle w:val="Heading2"/>
      </w:pPr>
      <w:r>
        <w:t>Layman Explanation</w:t>
      </w:r>
    </w:p>
    <w:p>
      <w:r>
        <w:t>This radiology report discusses          [ The pulmonary neoplasm in the right upper lobe is strictly unaltered compared with  the examination of 7/7/15.  There is a right-sided PICC, the tip of the catheter  being at the level of the SVC/RA junction.  The heart is not enlarged.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