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8060</w:t>
      </w:r>
    </w:p>
    <w:p>
      <w:r>
        <w:t>Visit Number: 2a4c09cf71d46a4df0eb6cf4ec9431dac63ba02fdebf2a81a8def023fcf4cb0e</w:t>
      </w:r>
    </w:p>
    <w:p>
      <w:r>
        <w:t>Masked_PatientID: 8057</w:t>
      </w:r>
    </w:p>
    <w:p>
      <w:r>
        <w:t>Order ID: e992cd9b68373b9908d999edc76d600fbf1e01c15629c59769f030609995d67e</w:t>
      </w:r>
    </w:p>
    <w:p>
      <w:r>
        <w:t>Order Name: Chest X-ray</w:t>
      </w:r>
    </w:p>
    <w:p>
      <w:r>
        <w:t>Result Item Code: CHE-NOV</w:t>
      </w:r>
    </w:p>
    <w:p>
      <w:r>
        <w:t>Performed Date Time: 09/2/2015 15:33</w:t>
      </w:r>
    </w:p>
    <w:p>
      <w:r>
        <w:t>Line Num: 1</w:t>
      </w:r>
    </w:p>
    <w:p>
      <w:r>
        <w:t>Text:       HISTORY pneumonia REPORT MOBILE AP SITTING CHEST Comparison is made with 3 days ago. ETT and intra-oesophageal probe have been removed. NGT is stable. Heart is unremarkable. Bilateral pneumonia has improved with moderate shadowing still present in right lung  field. No pleural effusion is seen.   May need further action Finalised by: &lt;DOCTOR&gt;</w:t>
      </w:r>
    </w:p>
    <w:p>
      <w:r>
        <w:t>Accession Number: 0cb482b8ac2299fcbfdf9b9a3db70f9f7caf24666cc325bffbcb5fe93390eb97</w:t>
      </w:r>
    </w:p>
    <w:p>
      <w:r>
        <w:t>Updated Date Time: 12/2/2015 13:56</w:t>
      </w:r>
    </w:p>
    <w:p>
      <w:pPr>
        <w:pStyle w:val="Heading2"/>
      </w:pPr>
      <w:r>
        <w:t>Layman Explanation</w:t>
      </w:r>
    </w:p>
    <w:p>
      <w:r>
        <w:t>This radiology report discusses       HISTORY pneumonia REPORT MOBILE AP SITTING CHEST Comparison is made with 3 days ago. ETT and intra-oesophageal probe have been removed. NGT is stable. Heart is unremarkable. Bilateral pneumonia has improved with moderate shadowing still present in right lung  field. No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