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8062</w:t>
      </w:r>
    </w:p>
    <w:p>
      <w:r>
        <w:t>Visit Number: 2a4c09cf71d46a4df0eb6cf4ec9431dac63ba02fdebf2a81a8def023fcf4cb0e</w:t>
      </w:r>
    </w:p>
    <w:p>
      <w:r>
        <w:t>Masked_PatientID: 8057</w:t>
      </w:r>
    </w:p>
    <w:p>
      <w:r>
        <w:t>Order ID: d2c1085cc9baba10f709e3968dfeb2aa5e5bae8fb72a2ddc22a945dd3a0b2150</w:t>
      </w:r>
    </w:p>
    <w:p>
      <w:r>
        <w:t>Order Name: Chest X-ray</w:t>
      </w:r>
    </w:p>
    <w:p>
      <w:r>
        <w:t>Result Item Code: CHE-NOV</w:t>
      </w:r>
    </w:p>
    <w:p>
      <w:r>
        <w:t>Performed Date Time: 14/2/2015 21:35</w:t>
      </w:r>
    </w:p>
    <w:p>
      <w:r>
        <w:t>Line Num: 1</w:t>
      </w:r>
    </w:p>
    <w:p>
      <w:r>
        <w:t>Text:       HISTORY T2RF sp intubation REPORT Chest X ray is compared with previous film dated 14/02/15 6:08AM Tips of the endotracheal and feeding tubes are seen in satisfactory positions. There is interval improvement in the airspace changes in the right lung and left  lower lobe. No pleural effusion is detected. The heart size is normal. There is gaseous distension of the stomach.  Fracture of the left 7th rib is noted.   May need further action Reported by: &lt;DOCTOR&gt;</w:t>
      </w:r>
    </w:p>
    <w:p>
      <w:r>
        <w:t>Accession Number: edcf9bb32f4d07871f3f38067215fee0cbf6d679477f168068e18c5e4772ef05</w:t>
      </w:r>
    </w:p>
    <w:p>
      <w:r>
        <w:t>Updated Date Time: 17/2/2015 16:29</w:t>
      </w:r>
    </w:p>
    <w:p>
      <w:pPr>
        <w:pStyle w:val="Heading2"/>
      </w:pPr>
      <w:r>
        <w:t>Layman Explanation</w:t>
      </w:r>
    </w:p>
    <w:p>
      <w:r>
        <w:t>This radiology report discusses       HISTORY T2RF sp intubation REPORT Chest X ray is compared with previous film dated 14/02/15 6:08AM Tips of the endotracheal and feeding tubes are seen in satisfactory positions. There is interval improvement in the airspace changes in the right lung and left  lower lobe. No pleural effusion is detected. The heart size is normal. There is gaseous distension of the stomach.  Fracture of the left 7th rib is noted.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