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8074</w:t>
      </w:r>
    </w:p>
    <w:p>
      <w:r>
        <w:t>Visit Number: a7501a8e64d4d905b74db7c7ceeca9832019ef8ccaa945371827d7ba43c3d490</w:t>
      </w:r>
    </w:p>
    <w:p>
      <w:r>
        <w:t>Masked_PatientID: 8073</w:t>
      </w:r>
    </w:p>
    <w:p>
      <w:r>
        <w:t>Order ID: 526b4da65b8ea521e0be48fdc63982364b5c8de70b9a9eee4f17a28c3a619d30</w:t>
      </w:r>
    </w:p>
    <w:p>
      <w:r>
        <w:t>Order Name: Chest X-ray</w:t>
      </w:r>
    </w:p>
    <w:p>
      <w:r>
        <w:t>Result Item Code: CHE-NOV</w:t>
      </w:r>
    </w:p>
    <w:p>
      <w:r>
        <w:t>Performed Date Time: 27/7/2019 19:45</w:t>
      </w:r>
    </w:p>
    <w:p>
      <w:r>
        <w:t>Line Num: 1</w:t>
      </w:r>
    </w:p>
    <w:p>
      <w:r>
        <w:t>Text: HISTORY  septic workup REPORT Comparison was made with the previous study of 24 July 2017. The heart is not enlarged. No focal consolidation, pleural effusion or pneumothorax  is seen. Mild reticular markings projected over the lower zones may represent atelectasis. Report Indicator: Known / Minor Finalised by: &lt;DOCTOR&gt;</w:t>
      </w:r>
    </w:p>
    <w:p>
      <w:r>
        <w:t>Accession Number: 2b12d7cc2793b79818536b9c72d04b78cec144912b72c74d1fa40ac004cc647b</w:t>
      </w:r>
    </w:p>
    <w:p>
      <w:r>
        <w:t>Updated Date Time: 29/7/2019 8:10</w:t>
      </w:r>
    </w:p>
    <w:p>
      <w:pPr>
        <w:pStyle w:val="Heading2"/>
      </w:pPr>
      <w:r>
        <w:t>Layman Explanation</w:t>
      </w:r>
    </w:p>
    <w:p>
      <w:r>
        <w:t>This radiology report discusses HISTORY  septic workup REPORT Comparison was made with the previous study of 24 July 2017. The heart is not enlarged. No focal consolidation, pleural effusion or pneumothorax  is seen. Mild reticular markings projected over the lower zones may represent atelectasis.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