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8076</w:t>
      </w:r>
    </w:p>
    <w:p>
      <w:r>
        <w:t>Visit Number: 8caddbb06e14718eaed35690f87e8c1aabbe143f367bfd4c7fbc2f25e5535580</w:t>
      </w:r>
    </w:p>
    <w:p>
      <w:r>
        <w:t>Masked_PatientID: 8073</w:t>
      </w:r>
    </w:p>
    <w:p>
      <w:r>
        <w:t>Order ID: 8db7b6d210052948306e06520c59f12e91e35dd8f3c804b9c19cce23eeacd7ae</w:t>
      </w:r>
    </w:p>
    <w:p>
      <w:r>
        <w:t>Order Name: Chest X-ray</w:t>
      </w:r>
    </w:p>
    <w:p>
      <w:r>
        <w:t>Result Item Code: CHE-NOV</w:t>
      </w:r>
    </w:p>
    <w:p>
      <w:r>
        <w:t>Performed Date Time: 29/10/2019 3:53</w:t>
      </w:r>
    </w:p>
    <w:p>
      <w:r>
        <w:t>Line Num: 1</w:t>
      </w:r>
    </w:p>
    <w:p>
      <w:r>
        <w:t>Text: HISTORY  TRO LRTI vs fluid overload REPORT Comparison:  27 October 2019. AP sitting film. Shallow inspiratory effort. There is apparent retrocardiac density in the left lung  lower zone suggesting active infection. The rest of the lungs are clear. No cardiomegaly. Lower cervical spine shows fixation implant devices. Report Indicator: Known / Minor Finalised by: &lt;DOCTOR&gt;</w:t>
      </w:r>
    </w:p>
    <w:p>
      <w:r>
        <w:t>Accession Number: 8303e88c005e5eb53f44c9af21757fdb750c1ecf8dc24c9cd2dbc1b5ebf38008</w:t>
      </w:r>
    </w:p>
    <w:p>
      <w:r>
        <w:t>Updated Date Time: 30/10/2019 9:49</w:t>
      </w:r>
    </w:p>
    <w:p>
      <w:pPr>
        <w:pStyle w:val="Heading2"/>
      </w:pPr>
      <w:r>
        <w:t>Layman Explanation</w:t>
      </w:r>
    </w:p>
    <w:p>
      <w:r>
        <w:t>This radiology report discusses HISTORY  TRO LRTI vs fluid overload REPORT Comparison:  27 October 2019. AP sitting film. Shallow inspiratory effort. There is apparent retrocardiac density in the left lung  lower zone suggesting active infection. The rest of the lungs are clear. No cardiomegaly. Lower cervical spine shows fixation implant devices.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