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8094</w:t>
      </w:r>
    </w:p>
    <w:p>
      <w:r>
        <w:t>Visit Number: 660295c5cc6f522c5c419750a04008f266dbd9b90e033a9a71c1ddf4141f5630</w:t>
      </w:r>
    </w:p>
    <w:p>
      <w:r>
        <w:t>Masked_PatientID: 8085</w:t>
      </w:r>
    </w:p>
    <w:p>
      <w:r>
        <w:t>Order ID: 0e6db53375d999aa232d0d9db7a1b3d92c43bd54ef2e72f912fbae6777006235</w:t>
      </w:r>
    </w:p>
    <w:p>
      <w:r>
        <w:t>Order Name: Chest X-ray</w:t>
      </w:r>
    </w:p>
    <w:p>
      <w:r>
        <w:t>Result Item Code: CHE-NOV</w:t>
      </w:r>
    </w:p>
    <w:p>
      <w:r>
        <w:t>Performed Date Time: 10/12/2019 6:05</w:t>
      </w:r>
    </w:p>
    <w:p>
      <w:r>
        <w:t>Line Num: 1</w:t>
      </w:r>
    </w:p>
    <w:p>
      <w:r>
        <w:t>Text: HISTORY  HAP REPORT Right central venous line is observed in situ. There is cardiomegaly, small right  pleural effusion, pulmonary venous congestion, ground-glass changes in the lungs  and septal lines. Report Indicator: Known / Minor Finalised by: &lt;DOCTOR&gt;</w:t>
      </w:r>
    </w:p>
    <w:p>
      <w:r>
        <w:t>Accession Number: 3b9de4813c1276b2e3ea7b5f90f5ec9e4e112df325792ffb252d5baf84558a1f</w:t>
      </w:r>
    </w:p>
    <w:p>
      <w:r>
        <w:t>Updated Date Time: 11/12/2019 9:22</w:t>
      </w:r>
    </w:p>
    <w:p>
      <w:pPr>
        <w:pStyle w:val="Heading2"/>
      </w:pPr>
      <w:r>
        <w:t>Layman Explanation</w:t>
      </w:r>
    </w:p>
    <w:p>
      <w:r>
        <w:t>This radiology report discusses HISTORY  HAP REPORT Right central venous line is observed in situ. There is cardiomegaly, small right  pleural effusion, pulmonary venous congestion, ground-glass changes in the lungs  and septal lines.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