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8104</w:t>
      </w:r>
    </w:p>
    <w:p>
      <w:r>
        <w:t>Visit Number: 98e05327c618eed627161f219335184184b702770ac1b6b1d394807ccebfeb1d</w:t>
      </w:r>
    </w:p>
    <w:p>
      <w:r>
        <w:t>Masked_PatientID: 8085</w:t>
      </w:r>
    </w:p>
    <w:p>
      <w:r>
        <w:t>Order ID: ce8d68745ad2fc64dcc268d23a39e76961c2343ffd30a4387bde99710b94fb82</w:t>
      </w:r>
    </w:p>
    <w:p>
      <w:r>
        <w:t>Order Name: Chest X-ray</w:t>
      </w:r>
    </w:p>
    <w:p>
      <w:r>
        <w:t>Result Item Code: CHE-NOV</w:t>
      </w:r>
    </w:p>
    <w:p>
      <w:r>
        <w:t>Performed Date Time: 28/6/2020 21:15</w:t>
      </w:r>
    </w:p>
    <w:p>
      <w:r>
        <w:t>Line Num: 1</w:t>
      </w:r>
    </w:p>
    <w:p>
      <w:r>
        <w:t>Text: HISTORY  desat to 75% on RA, b/g fluid overload + resolved HAP REPORT Comparison was made with the previous study of 26 June 2020. The heart size cannot be accurately assessed on this AP projection. Aortic unfolding  noted. Patchy air space opacities are seen in bilateral upper zones, bilateral perihilar  regions and left lower zone, grossly unchanged. There is small left pleural effusion. A tubing is seen over the upper abdomen. Suggest clinical correlation. Report Indicator: May need further action Finalised by: &lt;DOCTOR&gt;</w:t>
      </w:r>
    </w:p>
    <w:p>
      <w:r>
        <w:t>Accession Number: a557a66265bc55e01d36d63a575f75fe64246e3aa7b074a9a5685861824ed410</w:t>
      </w:r>
    </w:p>
    <w:p>
      <w:r>
        <w:t>Updated Date Time: 29/6/2020 11:07</w:t>
      </w:r>
    </w:p>
    <w:p>
      <w:pPr>
        <w:pStyle w:val="Heading2"/>
      </w:pPr>
      <w:r>
        <w:t>Layman Explanation</w:t>
      </w:r>
    </w:p>
    <w:p>
      <w:r>
        <w:t>This radiology report discusses HISTORY  desat to 75% on RA, b/g fluid overload + resolved HAP REPORT Comparison was made with the previous study of 26 June 2020. The heart size cannot be accurately assessed on this AP projection. Aortic unfolding  noted. Patchy air space opacities are seen in bilateral upper zones, bilateral perihilar  regions and left lower zone, grossly unchanged. There is small left pleural effusion. A tubing is seen over the upper abdomen. Suggest clinical correlation.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