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8131</w:t>
      </w:r>
    </w:p>
    <w:p>
      <w:r>
        <w:t>Visit Number: e2238995e265a1de8492b65d0d987af9c1fb5184db2df40fef00925208762e05</w:t>
      </w:r>
    </w:p>
    <w:p>
      <w:r>
        <w:t>Masked_PatientID: 8122</w:t>
      </w:r>
    </w:p>
    <w:p>
      <w:r>
        <w:t>Order ID: 3cd9754b850c67fd5290906d377d1f9a33ab90730c7a62b2b0aaf0cb8ae2291b</w:t>
      </w:r>
    </w:p>
    <w:p>
      <w:r>
        <w:t>Order Name: CT Chest, Abdomen and Pelvis</w:t>
      </w:r>
    </w:p>
    <w:p>
      <w:r>
        <w:t>Result Item Code: CTCHEABDP</w:t>
      </w:r>
    </w:p>
    <w:p>
      <w:r>
        <w:t>Performed Date Time: 02/12/2019 10:25</w:t>
      </w:r>
    </w:p>
    <w:p>
      <w:r>
        <w:t>Line Num: 1</w:t>
      </w:r>
    </w:p>
    <w:p>
      <w:r>
        <w:t>Text: HISTORY  Interval CT AP to follow up on intra-abdominal collections, and interval CT thorax  for pulmonary nodule; Recent anastomotic leak of colonocolonic anastomosis s/p ex  lap, washout, take down of anastomosis, double barrel stoma creation, temp abdo closure  1/11 s/p Relook lap, washout, abd fascia closure 5/11 TECHNIQUE Contrast enhanced CT thorax abdomen and pelvis study was acquired as per department  protocol. Intravenous contrast: Omnipaque 350 - Volume (ml): 70 Positive Oral Contrast  FINDINGS The prior CT study dated 11 November 2019 and 23rd October 2019 were reviewed. THORAX: The central venous catheter distal tip is noted in the cavoatrial junction.    The previously described left lower lobe opacity notwell seen, probably resolved  although partly obscured by the  atelectasis adjacent to the moderate left pleural  effusion. There is interval resolution of the previously seen right pleural effusion. In the right lower lobe, there is interval improvement of the previously seen consolidation  but there are numerous small nodular foci in the right lower lobe likely due to small  airways infection. Emphysematous change is noted in the both lungs mostly in the  upper lobes. The major airways remain patent. No hilar or mediastinal lymphadenopathy is detected. The heart size is normal. No pericardial effusion is seen. Atherosclerotic calcifications  of the coronary arteries and aorta is noted. The thyroid gland is largely unremarkable. ABDOMEN AND PELVIS: The patient is post right hemicolectomy and appendicectomy, creation of double-barreled  stoma, relook laparotomy, washout and abdominal fascia closure. Interval removal of the two upper abdominal drain one on each side . The left upper  abdomen and pelvic drains remain in situ. The left subphrenic collection extending to the left perihepatic space is mostly  resolved (series 7, image 27). Small perisplenic collections are still present (series  7, image 36).The previously described anterior epigastrium collection (series 7, image 34) which  extends to the left perihepatic and perisplenic spaces shows interval decrease in  size. It measures approximately 1.2 cm in maximal depth with residual gas locules  seen within. These leads to the upper anterior midline  abdominal wound where there  is lucency possibly due to packing material and gas. The previously described rectovesical collection is no longer seen.  No new fluid collection is detected.  No new intra-abdominal collection is seen. Intraabdominal fat stranding is likely  inflammatory/post surgical in nature. No sinister abdominopelvic lymphadenopathy  detected. A few stable subcentimeter hypodensities in the liver parenchyma are again noted,  too small to be accurately characterized. No focal hepatic lesion is noted. The biliary  tree is not dilated. The gallbladder, pancreas and spleen are normal in appearance.  Bilateral kidneys are unremarkable. No radiopaque calculus or hydronephrosis is seen.  The prostate and urinary bladder are unremarkable. A double barrel stoma is in situ. No evidence of anastomotic leak. No abnormally  dilated bowel loop is detected. No new discernible colonic mass lesion is detected.  Prominent atherosclerotic vascular calcifications are noted. No destructive bony lesion is seen. A stable lucent lesion at the right ilium is  again noted (9-16). Degenerative change of the imaged spine is noted. CONCLUSION 1. Interval decrease in size of previously seen intraperitoneal fluid collections.  No new intra-abdominal collection is detected. 2. Left pleural effusion is present. Possible resolution of the previously reported  left lung lower lobe opacity. 3. Numerous nodular foci in the right lung lower lobe may be due to interval small  airways infection. Report Indicator: Known / Minor Reported by: &lt;DOCTOR&gt;</w:t>
      </w:r>
    </w:p>
    <w:p>
      <w:r>
        <w:t>Accession Number: 722fb84059867e8a820ed40c3449771a911448e3c95463c2d55f023a55c165ad</w:t>
      </w:r>
    </w:p>
    <w:p>
      <w:r>
        <w:t>Updated Date Time: 02/12/2019 13:27</w:t>
      </w:r>
    </w:p>
    <w:p>
      <w:pPr>
        <w:pStyle w:val="Heading2"/>
      </w:pPr>
      <w:r>
        <w:t>Layman Explanation</w:t>
      </w:r>
    </w:p>
    <w:p>
      <w:r>
        <w:t>This radiology report discusses HISTORY  Interval CT AP to follow up on intra-abdominal collections, and interval CT thorax  for pulmonary nodule; Recent anastomotic leak of colonocolonic anastomosis s/p ex  lap, washout, take down of anastomosis, double barrel stoma creation, temp abdo closure  1/11 s/p Relook lap, washout, abd fascia closure 5/11 TECHNIQUE Contrast enhanced CT thorax abdomen and pelvis study was acquired as per department  protocol. Intravenous contrast: Omnipaque 350 - Volume (ml): 70 Positive Oral Contrast  FINDINGS The prior CT study dated 11 November 2019 and 23rd October 2019 were reviewed. THORAX: The central venous catheter distal tip is noted in the cavoatrial junction.    The previously described left lower lobe opacity notwell seen, probably resolved  although partly obscured by the  atelectasis adjacent to the moderate left pleural  effusion. There is interval resolution of the previously seen right pleural effusion. In the right lower lobe, there is interval improvement of the previously seen consolidation  but there are numerous small nodular foci in the right lower lobe likely due to small  airways infection. Emphysematous change is noted in the both lungs mostly in the  upper lobes. The major airways remain patent. No hilar or mediastinal lymphadenopathy is detected. The heart size is normal. No pericardial effusion is seen. Atherosclerotic calcifications  of the coronary arteries and aorta is noted. The thyroid gland is largely unremarkable. ABDOMEN AND PELVIS: The patient is post right hemicolectomy and appendicectomy, creation of double-barreled  stoma, relook laparotomy, washout and abdominal fascia closure. Interval removal of the two upper abdominal drain one on each side . The left upper  abdomen and pelvic drains remain in situ. The left subphrenic collection extending to the left perihepatic space is mostly  resolved (series 7, image 27). Small perisplenic collections are still present (series  7, image 36).The previously described anterior epigastrium collection (series 7, image 34) which  extends to the left perihepatic and perisplenic spaces shows interval decrease in  size. It measures approximately 1.2 cm in maximal depth with residual gas locules  seen within. These leads to the upper anterior midline  abdominal wound where there  is lucency possibly due to packing material and gas. The previously described rectovesical collection is no longer seen.  No new fluid collection is detected.  No new intra-abdominal collection is seen. Intraabdominal fat stranding is likely  inflammatory/post surgical in nature. No sinister abdominopelvic lymphadenopathy  detected. A few stable subcentimeter hypodensities in the liver parenchyma are again noted,  too small to be accurately characterized. No focal hepatic lesion is noted. The biliary  tree is not dilated. The gallbladder, pancreas and spleen are normal in appearance.  Bilateral kidneys are unremarkable. No radiopaque calculus or hydronephrosis is seen.  The prostate and urinary bladder are unremarkable. A double barrel stoma is in situ. No evidence of anastomotic leak. No abnormally  dilated bowel loop is detected. No new discernible colonic mass lesion is detected.  Prominent atherosclerotic vascular calcifications are noted. No destructive bony lesion is seen. A stable lucent lesion at the right ilium is  again noted (9-16). Degenerative change of the imaged spine is noted. CONCLUSION 1. Interval decrease in size of previously seen intraperitoneal fluid collections.  No new intra-abdominal collection is detected. 2. Left pleural effusion is present. Possible resolution of the previously reported  left lung lower lobe opacity. 3. Numerous nodular foci in the right lung lower lobe may be due to interval small  airways infection.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