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8125</w:t>
      </w:r>
    </w:p>
    <w:p>
      <w:r>
        <w:t>Visit Number: e2238995e265a1de8492b65d0d987af9c1fb5184db2df40fef00925208762e05</w:t>
      </w:r>
    </w:p>
    <w:p>
      <w:r>
        <w:t>Masked_PatientID: 8122</w:t>
      </w:r>
    </w:p>
    <w:p>
      <w:r>
        <w:t>Order ID: d87d3820347ab534bfe052c2f34478be3225f7dc1e9e1189d9a0879991597fa2</w:t>
      </w:r>
    </w:p>
    <w:p>
      <w:r>
        <w:t>Order Name: CT Chest or Thorax</w:t>
      </w:r>
    </w:p>
    <w:p>
      <w:r>
        <w:t>Result Item Code: CTCHE</w:t>
      </w:r>
    </w:p>
    <w:p>
      <w:r>
        <w:t>Performed Date Time: 23/10/2019 9:53</w:t>
      </w:r>
    </w:p>
    <w:p>
      <w:r>
        <w:t>Line Num: 5</w:t>
      </w:r>
    </w:p>
    <w:p>
      <w:r>
        <w:t>Text: within normal limits and there is no pericardial effusion. The visualised abdominal viscera are unremarkable apart from the known mild gallbladder  mural oedema and tiny hepatic hypodensities. A partially visualised nasogastric tube is seen with its tip projected within the  body of the stomach. Surgical anastomotic sutures are seen within the left upper  quadrant in keeping with recent left colectomy.  Degenerative change of the visualised spine is seen. There is no bony erosion. CONCLUSION 1. Patchy consolidative change in the base of the right lung with fluid noted within  the right lower lobe bronchus and bronchioles are suggestive of underlying infection.  Aspiration has to be considered. 2. A spiculated mass-like lesion in the left lower lobe with attachment to the underlying  pleura is indeterminate for consolidation versus malignancy. Suggest interval follow-up  after appropriate treatment course for re-evaluation.  3. Bilateral small pleural effusions.  4. No significant hilar, mediastinal or axillary lymphadenopathy.  Dr Nicole Ng was informed of the above findings and the recommendation for physiotherapy  input on 23 October 2019, 1200 hours. Readback performed.  Report Indicator: May need further action Reported by: &lt;DOCTOR&gt;</w:t>
      </w:r>
    </w:p>
    <w:p>
      <w:r>
        <w:t>Accession Number: 39200f91d5237b6d92b023bc3dffcf30ed2dea1ead073ba0dde7aa14e09ba77d</w:t>
      </w:r>
    </w:p>
    <w:p>
      <w:r>
        <w:t>Updated Date Time: 23/10/2019 12:42</w:t>
      </w:r>
    </w:p>
    <w:p>
      <w:pPr>
        <w:pStyle w:val="Heading2"/>
      </w:pPr>
      <w:r>
        <w:t>Layman Explanation</w:t>
      </w:r>
    </w:p>
    <w:p>
      <w:r>
        <w:t>This radiology report discusses within normal limits and there is no pericardial effusion. The visualised abdominal viscera are unremarkable apart from the known mild gallbladder  mural oedema and tiny hepatic hypodensities. A partially visualised nasogastric tube is seen with its tip projected within the  body of the stomach. Surgical anastomotic sutures are seen within the left upper  quadrant in keeping with recent left colectomy.  Degenerative change of the visualised spine is seen. There is no bony erosion. CONCLUSION 1. Patchy consolidative change in the base of the right lung with fluid noted within  the right lower lobe bronchus and bronchioles are suggestive of underlying infection.  Aspiration has to be considered. 2. A spiculated mass-like lesion in the left lower lobe with attachment to the underlying  pleura is indeterminate for consolidation versus malignancy. Suggest interval follow-up  after appropriate treatment course for re-evaluation.  3. Bilateral small pleural effusions.  4. No significant hilar, mediastinal or axillary lymphadenopathy.  Dr Nicole Ng was informed of the above findings and the recommendation for physiotherapy  input on 23 October 2019, 1200 hours. Readback performed.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