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8136</w:t>
      </w:r>
    </w:p>
    <w:p>
      <w:r>
        <w:t>Visit Number: d73a9e98d3945dbc6255c6bcdb2cd804b063f4ddd80dac4c9c1f35948a880316</w:t>
      </w:r>
    </w:p>
    <w:p>
      <w:r>
        <w:t>Masked_PatientID: 8133</w:t>
      </w:r>
    </w:p>
    <w:p>
      <w:r>
        <w:t>Order ID: 7f3882ee2868c9017bc9485d946c428a0beb23216ab322afbc10f603710ecea3</w:t>
      </w:r>
    </w:p>
    <w:p>
      <w:r>
        <w:t>Order Name: Chest X-ray, Erect</w:t>
      </w:r>
    </w:p>
    <w:p>
      <w:r>
        <w:t>Result Item Code: CHE-ER</w:t>
      </w:r>
    </w:p>
    <w:p>
      <w:r>
        <w:t>Performed Date Time: 25/3/2015 14:11</w:t>
      </w:r>
    </w:p>
    <w:p>
      <w:r>
        <w:t>Line Num: 1</w:t>
      </w:r>
    </w:p>
    <w:p>
      <w:r>
        <w:t>Text:       HISTORY lung infiltrate. REPORT Even though the patient is not in full inspiration, the cardiac shadow appears enlarged  on this PA view. There is a vague 1.2 cm opacity seen in the right upper zone. Apical  lordotic view may be helpful for further evaluation. Absent right breast shadow compatible  with previous right mastectomy.   May need further action Finalised by: &lt;DOCTOR&gt;</w:t>
      </w:r>
    </w:p>
    <w:p>
      <w:r>
        <w:t>Accession Number: da081a11a48c6dfbd209bc4f7817c897e495ff9b08dee9e783852aed873b2ac1</w:t>
      </w:r>
    </w:p>
    <w:p>
      <w:r>
        <w:t>Updated Date Time: 25/3/2015 14:44</w:t>
      </w:r>
    </w:p>
    <w:p>
      <w:pPr>
        <w:pStyle w:val="Heading2"/>
      </w:pPr>
      <w:r>
        <w:t>Layman Explanation</w:t>
      </w:r>
    </w:p>
    <w:p>
      <w:r>
        <w:t>This radiology report discusses       HISTORY lung infiltrate. REPORT Even though the patient is not in full inspiration, the cardiac shadow appears enlarged  on this PA view. There is a vague 1.2 cm opacity seen in the right upper zone. Apical  lordotic view may be helpful for further evaluation. Absent right breast shadow compatible  with previous right mastectomy.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