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8143</w:t>
      </w:r>
    </w:p>
    <w:p>
      <w:r>
        <w:t>Visit Number: f9ad975aa396ac900a094d439e9aabd86d8a0db9679908689dd25d50958e5f37</w:t>
      </w:r>
    </w:p>
    <w:p>
      <w:r>
        <w:t>Masked_PatientID: 8141</w:t>
      </w:r>
    </w:p>
    <w:p>
      <w:r>
        <w:t>Order ID: a10a8eddcaa5bdadd137edc05ea18d9b54bc439af2af9febd606addb2b57a2c8</w:t>
      </w:r>
    </w:p>
    <w:p>
      <w:r>
        <w:t>Order Name: Chest X-ray</w:t>
      </w:r>
    </w:p>
    <w:p>
      <w:r>
        <w:t>Result Item Code: CHE-NOV</w:t>
      </w:r>
    </w:p>
    <w:p>
      <w:r>
        <w:t>Performed Date Time: 28/1/2016 17:22</w:t>
      </w:r>
    </w:p>
    <w:p>
      <w:r>
        <w:t>Line Num: 1</w:t>
      </w:r>
    </w:p>
    <w:p>
      <w:r>
        <w:t>Text:       HISTORY Hypoglycemia, drowsiness REPORT  Comparison was made with previous radiograph of 19 December 2011. Cardiomegaly, bilateral perihilar and lower zone patchy consolidation, bilateral  pleural effusions, upper lobe diversionand Kerley B lines are in keeping with congestive  cardiac failure. Bilateral old rib fractures are noted.   Further action or early intervention required Finalised by: &lt;DOCTOR&gt;</w:t>
      </w:r>
    </w:p>
    <w:p>
      <w:r>
        <w:t>Accession Number: ffe3c1a74e88e877862a16ba49f049790b4a9c168ace130ce9e3084939d94925</w:t>
      </w:r>
    </w:p>
    <w:p>
      <w:r>
        <w:t>Updated Date Time: 29/1/2016 9:19</w:t>
      </w:r>
    </w:p>
    <w:p>
      <w:pPr>
        <w:pStyle w:val="Heading2"/>
      </w:pPr>
      <w:r>
        <w:t>Layman Explanation</w:t>
      </w:r>
    </w:p>
    <w:p>
      <w:r>
        <w:t>This radiology report discusses       HISTORY Hypoglycemia, drowsiness REPORT  Comparison was made with previous radiograph of 19 December 2011. Cardiomegaly, bilateral perihilar and lower zone patchy consolidation, bilateral  pleural effusions, upper lobe diversionand Kerley B lines are in keeping with congestive  cardiac failure. Bilateral old rib fractures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