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8157</w:t>
      </w:r>
    </w:p>
    <w:p>
      <w:r>
        <w:t>Visit Number: bde95f1da0ef0f8e5806fc36888cc4149a491d1d8bc7c311503d299f93dba770</w:t>
      </w:r>
    </w:p>
    <w:p>
      <w:r>
        <w:t>Masked_PatientID: 8146</w:t>
      </w:r>
    </w:p>
    <w:p>
      <w:r>
        <w:t>Order ID: dbba5e9e97b8b74dd4da2e817b80c34f849a521528a84ce945767061cb124774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10/1/2019 11:21</w:t>
      </w:r>
    </w:p>
    <w:p>
      <w:r>
        <w:t>Line Num: 1</w:t>
      </w:r>
    </w:p>
    <w:p>
      <w:r>
        <w:t>Text:       HISTORY L symptomatic carotid stenosis REPORT The heart size and mediastinal configuration are normal.  No active lung lesion is seen. Sternotomy wires are observed    Known / Minor Finalised by: &lt;DOCTOR&gt;</w:t>
      </w:r>
    </w:p>
    <w:p>
      <w:r>
        <w:t>Accession Number: daaca99b9094e6d9a7e9b234e3b714c2b0945b689eb1adf65a75d9e61dd938d4</w:t>
      </w:r>
    </w:p>
    <w:p>
      <w:r>
        <w:t>Updated Date Time: 11/1/2019 10:04</w:t>
      </w:r>
    </w:p>
    <w:p>
      <w:pPr>
        <w:pStyle w:val="Heading2"/>
      </w:pPr>
      <w:r>
        <w:t>Layman Explanation</w:t>
      </w:r>
    </w:p>
    <w:p>
      <w:r>
        <w:t>This radiology report discusses       HISTORY L symptomatic carotid stenosis REPORT The heart size and mediastinal configuration are normal.  No active lung lesion is seen. Sternotomy wires are observed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