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8149</w:t>
      </w:r>
    </w:p>
    <w:p>
      <w:r>
        <w:t>Visit Number: 37a70699260f33605042a5fdda99c9cee4581defbb9ada0a42157620a39e4530</w:t>
      </w:r>
    </w:p>
    <w:p>
      <w:r>
        <w:t>Masked_PatientID: 8146</w:t>
      </w:r>
    </w:p>
    <w:p>
      <w:r>
        <w:t>Order ID: 266e8ed4636cfc4f261a2de40c8335200ae84c8641e851372edbba01a33730e4</w:t>
      </w:r>
    </w:p>
    <w:p>
      <w:r>
        <w:t>Order Name: Chest X-ray</w:t>
      </w:r>
    </w:p>
    <w:p>
      <w:r>
        <w:t>Result Item Code: CHE-NOV</w:t>
      </w:r>
    </w:p>
    <w:p>
      <w:r>
        <w:t>Performed Date Time: 22/4/2015 20:32</w:t>
      </w:r>
    </w:p>
    <w:p>
      <w:r>
        <w:t>Line Num: 1</w:t>
      </w:r>
    </w:p>
    <w:p>
      <w:r>
        <w:t>Text:       HISTORY post cabg  pod0 hb drop despite transfusion. REPORT Prior radiograph of the same day, 22/04/2015 at 408PM was reviewed. Status-post CABG.  Right central line, endotracheal tube, nasogastric tube and left  chest tube arenoted in stable position. Heart size cannot be accurately assessed in this projection.  Thoracic aorta is unfolded  with intimal calcification. Stable left lower zone atelectatic change is noted.  No new lung lesion is seen.   Known / Minor  Reported by: &lt;DOCTOR&gt;</w:t>
      </w:r>
    </w:p>
    <w:p>
      <w:r>
        <w:t>Accession Number: e04dd57ecc8c1d9dc9ca5881535ae0e299810b3ddfbc9fb2449259bb207c2717</w:t>
      </w:r>
    </w:p>
    <w:p>
      <w:r>
        <w:t>Updated Date Time: 24/4/2015 8:26</w:t>
      </w:r>
    </w:p>
    <w:p>
      <w:pPr>
        <w:pStyle w:val="Heading2"/>
      </w:pPr>
      <w:r>
        <w:t>Layman Explanation</w:t>
      </w:r>
    </w:p>
    <w:p>
      <w:r>
        <w:t>This radiology report discusses       HISTORY post cabg  pod0 hb drop despite transfusion. REPORT Prior radiograph of the same day, 22/04/2015 at 408PM was reviewed. Status-post CABG.  Right central line, endotracheal tube, nasogastric tube and left  chest tube arenoted in stable position. Heart size cannot be accurately assessed in this projection.  Thoracic aorta is unfolded  with intimal calcification. Stable left lower zone atelectatic change is noted.  No new lung lesion is seen.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