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8221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b20a20e322e11b791e0bda67b702c489bc30af4878010746791df49f1bfcc6fc</w:t>
      </w:r>
    </w:p>
    <w:p>
      <w:r>
        <w:t>Order Name: Chest X-ray, Erect</w:t>
      </w:r>
    </w:p>
    <w:p>
      <w:r>
        <w:t>Result Item Code: CHE-ER</w:t>
      </w:r>
    </w:p>
    <w:p>
      <w:r>
        <w:t>Performed Date Time: 01/4/2018 7:00</w:t>
      </w:r>
    </w:p>
    <w:p>
      <w:r>
        <w:t>Line Num: 1</w:t>
      </w:r>
    </w:p>
    <w:p>
      <w:r>
        <w:t>Text:       HISTORY post MVR REPORT Sternotomy wires and a prosthetic mitral valve are present.  A right central venous  catheter is in situ with the tip at the right atrium.  Bilateral pleural effusions  and lower zone air space opacities are noted.  No pneumothorax.   Known / Minor  Finalised by: &lt;DOCTOR&gt;</w:t>
      </w:r>
    </w:p>
    <w:p>
      <w:r>
        <w:t>Accession Number: 6624d7ab4c1e9500b17a46b43fe932ea4b8b2b0519c7bba9daaa0d943f89d15e</w:t>
      </w:r>
    </w:p>
    <w:p>
      <w:r>
        <w:t>Updated Date Time: 02/4/2018 12:03</w:t>
      </w:r>
    </w:p>
    <w:p>
      <w:pPr>
        <w:pStyle w:val="Heading2"/>
      </w:pPr>
      <w:r>
        <w:t>Layman Explanation</w:t>
      </w:r>
    </w:p>
    <w:p>
      <w:r>
        <w:t>This radiology report discusses       HISTORY post MVR REPORT Sternotomy wires and a prosthetic mitral valve are present.  A right central venous  catheter is in situ with the tip at the right atrium.  Bilateral pleural effusions  and lower zone air space opacities are noted.  No pneumothorax.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