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8168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5127f02a08cdeba6c78431b17821e5e148df9482640cfe5958ff1723c859cebb</w:t>
      </w:r>
    </w:p>
    <w:p>
      <w:r>
        <w:t>Order Name: Chest X-ray</w:t>
      </w:r>
    </w:p>
    <w:p>
      <w:r>
        <w:t>Result Item Code: CHE-NOV</w:t>
      </w:r>
    </w:p>
    <w:p>
      <w:r>
        <w:t>Performed Date Time: 09/2/2018 2:38</w:t>
      </w:r>
    </w:p>
    <w:p>
      <w:r>
        <w:t>Line Num: 1</w:t>
      </w:r>
    </w:p>
    <w:p>
      <w:r>
        <w:t>Text:          [ The florid pulmonary oedema persists.  The IA balloon tip is clearly in the proximal  (but not upper end) descending TA.    May need further action Finalised by: &lt;DOCTOR&gt;</w:t>
      </w:r>
    </w:p>
    <w:p>
      <w:r>
        <w:t>Accession Number: d6f782d88039010732235d929d7b9fce5024a0f466239d6d3efb9b9fce59e28b</w:t>
      </w:r>
    </w:p>
    <w:p>
      <w:r>
        <w:t>Updated Date Time: 09/2/2018 8:10</w:t>
      </w:r>
    </w:p>
    <w:p>
      <w:pPr>
        <w:pStyle w:val="Heading2"/>
      </w:pPr>
      <w:r>
        <w:t>Layman Explanation</w:t>
      </w:r>
    </w:p>
    <w:p>
      <w:r>
        <w:t>This radiology report discusses          [ The florid pulmonary oedema persists.  The IA balloon tip is clearly in the proximal  (but not upper end) descending TA.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