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8210</w:t>
      </w:r>
    </w:p>
    <w:p>
      <w:r>
        <w:t>Visit Number: b4c1895ba135cfa82eb04d2479a60fee4988efce45ebbb8880cc8c054e69f18d</w:t>
      </w:r>
    </w:p>
    <w:p>
      <w:r>
        <w:t>Masked_PatientID: 8167</w:t>
      </w:r>
    </w:p>
    <w:p>
      <w:r>
        <w:t>Order ID: 86ae30125e12f9373392c52e85b0326a51ee833f4f4220a248d5e20121442029</w:t>
      </w:r>
    </w:p>
    <w:p>
      <w:r>
        <w:t>Order Name: Chest X-ray</w:t>
      </w:r>
    </w:p>
    <w:p>
      <w:r>
        <w:t>Result Item Code: CHE-NOV</w:t>
      </w:r>
    </w:p>
    <w:p>
      <w:r>
        <w:t>Performed Date Time: 11/3/2018 14:53</w:t>
      </w:r>
    </w:p>
    <w:p>
      <w:r>
        <w:t>Line Num: 1</w:t>
      </w:r>
    </w:p>
    <w:p>
      <w:r>
        <w:t>Text:          [ There is still bilateral lower zone consolidation.  The NG tube tip is in the distal  stomach.  The heart is enlarged.  Sternal wires and prosthetic mitral valve are visualised.   The double lumen right IJ catheter (tip in low SVC) is visualised.  The aorta is  unfurled.  May need further action Finalised by: &lt;DOCTOR&gt;</w:t>
      </w:r>
    </w:p>
    <w:p>
      <w:r>
        <w:t>Accession Number: 7103316c007f4fb526958829e4714591545144f80b323256db6e79c32ec7156b</w:t>
      </w:r>
    </w:p>
    <w:p>
      <w:r>
        <w:t>Updated Date Time: 13/3/2018 6:41</w:t>
      </w:r>
    </w:p>
    <w:p>
      <w:pPr>
        <w:pStyle w:val="Heading2"/>
      </w:pPr>
      <w:r>
        <w:t>Layman Explanation</w:t>
      </w:r>
    </w:p>
    <w:p>
      <w:r>
        <w:t>This radiology report discusses          [ There is still bilateral lower zone consolidation.  The NG tube tip is in the distal  stomach.  The heart is enlarged.  Sternal wires and prosthetic mitral valve are visualised.   The double lumen right IJ catheter (tip in low SVC) is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