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8212</w:t>
      </w:r>
    </w:p>
    <w:p>
      <w:r>
        <w:t>Visit Number: b4c1895ba135cfa82eb04d2479a60fee4988efce45ebbb8880cc8c054e69f18d</w:t>
      </w:r>
    </w:p>
    <w:p>
      <w:r>
        <w:t>Masked_PatientID: 8167</w:t>
      </w:r>
    </w:p>
    <w:p>
      <w:r>
        <w:t>Order ID: 9e44cc4d602004a45ac13b3157379748e3e5fc7b94a870420ac7f525e1e27618</w:t>
      </w:r>
    </w:p>
    <w:p>
      <w:r>
        <w:t>Order Name: Chest X-ray, Erect</w:t>
      </w:r>
    </w:p>
    <w:p>
      <w:r>
        <w:t>Result Item Code: CHE-ER</w:t>
      </w:r>
    </w:p>
    <w:p>
      <w:r>
        <w:t>Performed Date Time: 14/3/2018 5:38</w:t>
      </w:r>
    </w:p>
    <w:p>
      <w:r>
        <w:t>Line Num: 1</w:t>
      </w:r>
    </w:p>
    <w:p>
      <w:r>
        <w:t>Text:       HISTORY s/p MVR REPORT  Comparison is made with prior chest radiograph dated 13 March 2018. Suboptimal inspiration limits assessment of the lung bases. The patient is status post mitral valve replacement. Midline sternotomy wires and mitral valve prosthesis is visualised.  A partially  imaged feeding tube with the distal end projected below the left hemidiaphragm is  noted. A right-sided central venous catheter is in situ with the distal tip projected  over the superior vena cava. The cardiac size cannot be accurately assessed due to AP projection. Bilateral pleural effusions are noted.  Patchy air space opacities in the left mid  zone and right mid to lower zone are seen.  Linear atelectasis of the right lower  zone is also noted.   May need further action Reported by: &lt;DOCTOR&gt;</w:t>
      </w:r>
    </w:p>
    <w:p>
      <w:r>
        <w:t>Accession Number: 7eb270bcfff9a4202ee1ab0ad711cac0f35ce7a58d4106733dbefb984d2fb393</w:t>
      </w:r>
    </w:p>
    <w:p>
      <w:r>
        <w:t>Updated Date Time: 14/3/2018 12:59</w:t>
      </w:r>
    </w:p>
    <w:p>
      <w:pPr>
        <w:pStyle w:val="Heading2"/>
      </w:pPr>
      <w:r>
        <w:t>Layman Explanation</w:t>
      </w:r>
    </w:p>
    <w:p>
      <w:r>
        <w:t>This radiology report discusses       HISTORY s/p MVR REPORT  Comparison is made with prior chest radiograph dated 13 March 2018. Suboptimal inspiration limits assessment of the lung bases. The patient is status post mitral valve replacement. Midline sternotomy wires and mitral valve prosthesis is visualised.  A partially  imaged feeding tube with the distal end projected below the left hemidiaphragm is  noted. A right-sided central venous catheter is in situ with the distal tip projected  over the superior vena cava. The cardiac size cannot be accurately assessed due to AP projection. Bilateral pleural effusions are noted.  Patchy air space opacities in the left mid  zone and right mid to lower zone are seen.  Linear atelectasis of the right lower  zone is also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