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8214</w:t>
      </w:r>
    </w:p>
    <w:p>
      <w:r>
        <w:t>Visit Number: b4c1895ba135cfa82eb04d2479a60fee4988efce45ebbb8880cc8c054e69f18d</w:t>
      </w:r>
    </w:p>
    <w:p>
      <w:r>
        <w:t>Masked_PatientID: 8167</w:t>
      </w:r>
    </w:p>
    <w:p>
      <w:r>
        <w:t>Order ID: fc2c5d4140f33246c30dba603bc7f58a6d83e82433080eadb89a65c7846418f4</w:t>
      </w:r>
    </w:p>
    <w:p>
      <w:r>
        <w:t>Order Name: Chest X-ray</w:t>
      </w:r>
    </w:p>
    <w:p>
      <w:r>
        <w:t>Result Item Code: CHE-NOV</w:t>
      </w:r>
    </w:p>
    <w:p>
      <w:r>
        <w:t>Performed Date Time: 18/3/2018 6:34</w:t>
      </w:r>
    </w:p>
    <w:p>
      <w:r>
        <w:t>Line Num: 1</w:t>
      </w:r>
    </w:p>
    <w:p>
      <w:r>
        <w:t>Text:       HISTORY AKI REPORT X-ray dated 16/03/2018 was reviewed. There is slight worsening of the airspace shadows in the right mid and both lower  zones. Bilateral small effusions are noted as before.   May need further action Finalised by: &lt;DOCTOR&gt;</w:t>
      </w:r>
    </w:p>
    <w:p>
      <w:r>
        <w:t>Accession Number: a93a6377f3c442a9d86121cd0feefc676d6f2b0c1452986ef2d3a8065311ab07</w:t>
      </w:r>
    </w:p>
    <w:p>
      <w:r>
        <w:t>Updated Date Time: 19/3/2018 18:11</w:t>
      </w:r>
    </w:p>
    <w:p>
      <w:pPr>
        <w:pStyle w:val="Heading2"/>
      </w:pPr>
      <w:r>
        <w:t>Layman Explanation</w:t>
      </w:r>
    </w:p>
    <w:p>
      <w:r>
        <w:t>This radiology report discusses       HISTORY AKI REPORT X-ray dated 16/03/2018 was reviewed. There is slight worsening of the airspace shadows in the right mid and both lower  zones. Bilateral small effusions are noted as before.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