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8233</w:t>
      </w:r>
    </w:p>
    <w:p>
      <w:r>
        <w:t>Visit Number: f790f164f61622404b613844b4874cdae1e4a3c14d4d533755ffff077a1f0be3</w:t>
      </w:r>
    </w:p>
    <w:p>
      <w:r>
        <w:t>Masked_PatientID: 8229</w:t>
      </w:r>
    </w:p>
    <w:p>
      <w:r>
        <w:t>Order ID: ef58102f7269cd31742d0ad56f752b32af9f8dba696186a39eccf6fe47570715</w:t>
      </w:r>
    </w:p>
    <w:p>
      <w:r>
        <w:t>Order Name: Chest X-ray</w:t>
      </w:r>
    </w:p>
    <w:p>
      <w:r>
        <w:t>Result Item Code: CHE-NOV</w:t>
      </w:r>
    </w:p>
    <w:p>
      <w:r>
        <w:t>Performed Date Time: 28/6/2018 11:01</w:t>
      </w:r>
    </w:p>
    <w:p>
      <w:r>
        <w:t>Line Num: 1</w:t>
      </w:r>
    </w:p>
    <w:p>
      <w:r>
        <w:t>Text:       HISTORY b/g SLE REPORT CHEST RADIOGRAPH, ERECT The heart size is not enlarged. A focus of airspace opacity in the peripheral aspect of the right lower zone is noted.   No pleural effusion is seen.   May need further actionFinalised by: &lt;DOCTOR&gt;</w:t>
      </w:r>
    </w:p>
    <w:p>
      <w:r>
        <w:t>Accession Number: 79796ee5ad1760eaf2a0f41deaf6f0fa5b4f26d01d488c23c718c8ebd9e3237f</w:t>
      </w:r>
    </w:p>
    <w:p>
      <w:r>
        <w:t>Updated Date Time: 28/6/2018 15:57</w:t>
      </w:r>
    </w:p>
    <w:p>
      <w:pPr>
        <w:pStyle w:val="Heading2"/>
      </w:pPr>
      <w:r>
        <w:t>Layman Explanation</w:t>
      </w:r>
    </w:p>
    <w:p>
      <w:r>
        <w:t>This radiology report discusses       HISTORY b/g SLE REPORT CHEST RADIOGRAPH, ERECT The heart size is not enlarged. A focus of airspace opacity in the peripheral aspect of the right lower zone is noted.   No pleural effusion is seen.   May need further actionFinalised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