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8234</w:t>
      </w:r>
    </w:p>
    <w:p>
      <w:r>
        <w:t>Visit Number: fc464fd541eaf3caba0e25861cfa788c7a04839ca60d9fcc081dba66263d036a</w:t>
      </w:r>
    </w:p>
    <w:p>
      <w:r>
        <w:t>Masked_PatientID: 8234</w:t>
      </w:r>
    </w:p>
    <w:p>
      <w:r>
        <w:t>Order ID: 43dfc4353816642f2be6dd13fd529c0b9a315707c6e3cc0a10e3b76a6ba79f62</w:t>
      </w:r>
    </w:p>
    <w:p>
      <w:r>
        <w:t>Order Name: Chest X-ray</w:t>
      </w:r>
    </w:p>
    <w:p>
      <w:r>
        <w:t>Result Item Code: CHE-NOV</w:t>
      </w:r>
    </w:p>
    <w:p>
      <w:r>
        <w:t>Performed Date Time: 01/3/2015 19:44</w:t>
      </w:r>
    </w:p>
    <w:p>
      <w:r>
        <w:t>Line Num: 1</w:t>
      </w:r>
    </w:p>
    <w:p>
      <w:r>
        <w:t>Text:       HISTORY desaturation, dyspnoea ++ ?PE REPORT CHEST (AP SITTING MOBILE) TOTAL OF ONE IMAGE The heart shadow and mediastinum cannot be assessed for size and configuration in  view of the prominent patient rotation. There appears to be air space opacification of the right lung which may be compatible  with pneumonia.   May need further action Finalised by: &lt;DOCTOR&gt;</w:t>
      </w:r>
    </w:p>
    <w:p>
      <w:r>
        <w:t>Accession Number: 3ada1728054e9491ac772c771c0a675db07e0a4a680798f18b1a68678df2909b</w:t>
      </w:r>
    </w:p>
    <w:p>
      <w:r>
        <w:t>Updated Date Time: 02/3/2015 15:26</w:t>
      </w:r>
    </w:p>
    <w:p>
      <w:pPr>
        <w:pStyle w:val="Heading2"/>
      </w:pPr>
      <w:r>
        <w:t>Layman Explanation</w:t>
      </w:r>
    </w:p>
    <w:p>
      <w:r>
        <w:t>This radiology report discusses       HISTORY desaturation, dyspnoea ++ ?PE REPORT CHEST (AP SITTING MOBILE) TOTAL OF ONE IMAGE The heart shadow and mediastinum cannot be assessed for size and configuration in  view of the prominent patient rotation. There appears to be air space opacification of the right lung which may be compatible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